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B3C9D" w14:textId="77777777" w:rsidR="004F7E6C" w:rsidRPr="004F7E6C" w:rsidRDefault="004F7E6C" w:rsidP="004F7E6C">
      <w:pPr>
        <w:jc w:val="center"/>
        <w:rPr>
          <w:rFonts w:ascii="Arial" w:eastAsia="Times New Roman" w:hAnsi="Arial" w:cs="Arial"/>
          <w:b/>
          <w:sz w:val="36"/>
          <w:szCs w:val="36"/>
          <w:lang w:val="cs-CZ" w:eastAsia="cs-CZ" w:bidi="ar-SA"/>
        </w:rPr>
      </w:pPr>
      <w:r w:rsidRPr="004F7E6C">
        <w:rPr>
          <w:rFonts w:ascii="Arial" w:eastAsia="Times New Roman" w:hAnsi="Arial" w:cs="Arial"/>
          <w:b/>
          <w:sz w:val="36"/>
          <w:szCs w:val="36"/>
          <w:lang w:val="cs-CZ" w:eastAsia="cs-CZ" w:bidi="ar-SA"/>
        </w:rPr>
        <w:t>C E L N Í   S P R Á V A    Č R</w:t>
      </w:r>
    </w:p>
    <w:p w14:paraId="6C313AE2" w14:textId="77777777" w:rsidR="004F7E6C" w:rsidRPr="004F7E6C" w:rsidRDefault="004F7E6C" w:rsidP="004F7E6C">
      <w:pPr>
        <w:jc w:val="center"/>
        <w:rPr>
          <w:rFonts w:ascii="Arial" w:eastAsia="Times New Roman" w:hAnsi="Arial" w:cs="Arial"/>
          <w:sz w:val="36"/>
          <w:szCs w:val="36"/>
          <w:lang w:val="cs-CZ" w:eastAsia="cs-CZ" w:bidi="ar-SA"/>
        </w:rPr>
      </w:pPr>
      <w:r w:rsidRPr="004F7E6C">
        <w:rPr>
          <w:rFonts w:ascii="Arial" w:eastAsia="Times New Roman" w:hAnsi="Arial" w:cs="Arial"/>
          <w:sz w:val="36"/>
          <w:szCs w:val="36"/>
          <w:lang w:val="cs-CZ" w:eastAsia="cs-CZ" w:bidi="ar-SA"/>
        </w:rPr>
        <w:t>Generální ředitelství cel</w:t>
      </w:r>
    </w:p>
    <w:tbl>
      <w:tblPr>
        <w:tblW w:w="9073" w:type="dxa"/>
        <w:tblCellMar>
          <w:left w:w="70" w:type="dxa"/>
          <w:right w:w="70" w:type="dxa"/>
        </w:tblCellMar>
        <w:tblLook w:val="0000" w:firstRow="0" w:lastRow="0" w:firstColumn="0" w:lastColumn="0" w:noHBand="0" w:noVBand="0"/>
      </w:tblPr>
      <w:tblGrid>
        <w:gridCol w:w="941"/>
        <w:gridCol w:w="2887"/>
        <w:gridCol w:w="532"/>
        <w:gridCol w:w="318"/>
        <w:gridCol w:w="852"/>
        <w:gridCol w:w="3543"/>
      </w:tblGrid>
      <w:tr w:rsidR="004F7E6C" w:rsidRPr="004F7E6C" w14:paraId="7F218260" w14:textId="77777777" w:rsidTr="001A0549">
        <w:trPr>
          <w:trHeight w:val="361"/>
        </w:trPr>
        <w:tc>
          <w:tcPr>
            <w:tcW w:w="9073" w:type="dxa"/>
            <w:gridSpan w:val="6"/>
          </w:tcPr>
          <w:p w14:paraId="37ACE6DD" w14:textId="77777777" w:rsidR="004F7E6C" w:rsidRPr="004F7E6C" w:rsidRDefault="004F7E6C" w:rsidP="001A0549">
            <w:pPr>
              <w:keepNext/>
              <w:tabs>
                <w:tab w:val="left" w:pos="709"/>
                <w:tab w:val="left" w:pos="1134"/>
              </w:tabs>
              <w:spacing w:after="0" w:line="240" w:lineRule="auto"/>
              <w:jc w:val="center"/>
              <w:outlineLvl w:val="3"/>
              <w:rPr>
                <w:rFonts w:ascii="Arial" w:hAnsi="Arial" w:cs="Arial"/>
                <w:sz w:val="18"/>
              </w:rPr>
            </w:pPr>
          </w:p>
        </w:tc>
      </w:tr>
      <w:tr w:rsidR="004F7E6C" w:rsidRPr="004F7E6C" w14:paraId="53AB8F4F" w14:textId="77777777" w:rsidTr="001A0549">
        <w:trPr>
          <w:gridAfter w:val="1"/>
          <w:wAfter w:w="3543" w:type="dxa"/>
        </w:trPr>
        <w:tc>
          <w:tcPr>
            <w:tcW w:w="3828" w:type="dxa"/>
            <w:gridSpan w:val="2"/>
          </w:tcPr>
          <w:p w14:paraId="439391C3" w14:textId="77777777" w:rsidR="004F7E6C" w:rsidRPr="004F7E6C" w:rsidRDefault="004F7E6C" w:rsidP="001A0549">
            <w:pPr>
              <w:spacing w:line="240" w:lineRule="auto"/>
              <w:rPr>
                <w:rFonts w:ascii="Arial" w:hAnsi="Arial" w:cs="Arial"/>
                <w:b/>
                <w:bCs/>
                <w:sz w:val="32"/>
                <w:lang w:val="cs-CZ"/>
              </w:rPr>
            </w:pPr>
            <w:r w:rsidRPr="004F7E6C">
              <w:rPr>
                <w:rFonts w:ascii="Arial" w:hAnsi="Arial" w:cs="Arial"/>
                <w:b/>
                <w:bCs/>
                <w:sz w:val="32"/>
                <w:lang w:val="cs-CZ"/>
              </w:rPr>
              <w:t xml:space="preserve">Metodická informace č.  </w:t>
            </w:r>
          </w:p>
        </w:tc>
        <w:tc>
          <w:tcPr>
            <w:tcW w:w="532" w:type="dxa"/>
          </w:tcPr>
          <w:p w14:paraId="0F4BCD78" w14:textId="5F00FDC3" w:rsidR="004F7E6C" w:rsidRPr="004F7E6C" w:rsidRDefault="007A054F" w:rsidP="001A0549">
            <w:pPr>
              <w:spacing w:line="240" w:lineRule="auto"/>
              <w:jc w:val="right"/>
              <w:rPr>
                <w:rFonts w:ascii="Arial" w:hAnsi="Arial" w:cs="Arial"/>
                <w:b/>
                <w:bCs/>
                <w:sz w:val="32"/>
                <w:lang w:val="cs-CZ"/>
              </w:rPr>
            </w:pPr>
            <w:r>
              <w:rPr>
                <w:rFonts w:ascii="Arial" w:hAnsi="Arial" w:cs="Arial"/>
                <w:b/>
                <w:bCs/>
                <w:sz w:val="32"/>
                <w:lang w:val="cs-CZ"/>
              </w:rPr>
              <w:t>20</w:t>
            </w:r>
          </w:p>
        </w:tc>
        <w:tc>
          <w:tcPr>
            <w:tcW w:w="318" w:type="dxa"/>
          </w:tcPr>
          <w:p w14:paraId="6A163016" w14:textId="77777777" w:rsidR="004F7E6C" w:rsidRPr="004F7E6C" w:rsidRDefault="004F7E6C" w:rsidP="001A0549">
            <w:pPr>
              <w:spacing w:line="240" w:lineRule="auto"/>
              <w:rPr>
                <w:rFonts w:ascii="Arial" w:hAnsi="Arial" w:cs="Arial"/>
                <w:b/>
                <w:bCs/>
                <w:sz w:val="32"/>
                <w:lang w:val="cs-CZ"/>
              </w:rPr>
            </w:pPr>
            <w:r w:rsidRPr="004F7E6C">
              <w:rPr>
                <w:rFonts w:ascii="Arial" w:hAnsi="Arial" w:cs="Arial"/>
                <w:b/>
                <w:bCs/>
                <w:sz w:val="32"/>
                <w:lang w:val="cs-CZ"/>
              </w:rPr>
              <w:t>/</w:t>
            </w:r>
          </w:p>
        </w:tc>
        <w:tc>
          <w:tcPr>
            <w:tcW w:w="852" w:type="dxa"/>
          </w:tcPr>
          <w:p w14:paraId="703F9E5F" w14:textId="77777777" w:rsidR="004F7E6C" w:rsidRPr="004F7E6C" w:rsidRDefault="004F7E6C" w:rsidP="001A0549">
            <w:pPr>
              <w:spacing w:line="240" w:lineRule="auto"/>
              <w:rPr>
                <w:rFonts w:ascii="Arial" w:hAnsi="Arial" w:cs="Arial"/>
                <w:b/>
                <w:bCs/>
                <w:sz w:val="32"/>
                <w:lang w:val="cs-CZ"/>
              </w:rPr>
            </w:pPr>
            <w:r w:rsidRPr="004F7E6C">
              <w:rPr>
                <w:rFonts w:ascii="Arial" w:hAnsi="Arial" w:cs="Arial"/>
                <w:b/>
                <w:bCs/>
                <w:sz w:val="32"/>
                <w:lang w:val="cs-CZ"/>
              </w:rPr>
              <w:t>2016</w:t>
            </w:r>
          </w:p>
        </w:tc>
      </w:tr>
      <w:tr w:rsidR="004F7E6C" w:rsidRPr="004F7E6C" w14:paraId="270447E1" w14:textId="77777777" w:rsidTr="001A0549">
        <w:trPr>
          <w:cantSplit/>
        </w:trPr>
        <w:tc>
          <w:tcPr>
            <w:tcW w:w="9073" w:type="dxa"/>
            <w:gridSpan w:val="6"/>
          </w:tcPr>
          <w:p w14:paraId="77A599A5" w14:textId="77777777" w:rsidR="004F7E6C" w:rsidRPr="004F7E6C" w:rsidRDefault="004F7E6C" w:rsidP="001A0549">
            <w:pPr>
              <w:spacing w:line="240" w:lineRule="auto"/>
              <w:rPr>
                <w:rFonts w:ascii="Arial" w:hAnsi="Arial" w:cs="Arial"/>
                <w:sz w:val="28"/>
                <w:lang w:val="cs-CZ"/>
              </w:rPr>
            </w:pPr>
          </w:p>
        </w:tc>
      </w:tr>
      <w:tr w:rsidR="004F7E6C" w:rsidRPr="004F7E6C" w14:paraId="0B391F70" w14:textId="77777777" w:rsidTr="001A0549">
        <w:tc>
          <w:tcPr>
            <w:tcW w:w="941" w:type="dxa"/>
          </w:tcPr>
          <w:p w14:paraId="6A463CCE" w14:textId="77777777" w:rsidR="004F7E6C" w:rsidRPr="004F7E6C" w:rsidRDefault="004F7E6C" w:rsidP="001A0549">
            <w:pPr>
              <w:spacing w:line="240" w:lineRule="auto"/>
              <w:rPr>
                <w:rFonts w:ascii="Arial" w:hAnsi="Arial" w:cs="Arial"/>
                <w:bCs/>
                <w:sz w:val="28"/>
                <w:lang w:val="cs-CZ"/>
              </w:rPr>
            </w:pPr>
            <w:r w:rsidRPr="004F7E6C">
              <w:rPr>
                <w:rFonts w:ascii="Arial" w:hAnsi="Arial" w:cs="Arial"/>
                <w:bCs/>
                <w:sz w:val="28"/>
                <w:lang w:val="cs-CZ"/>
              </w:rPr>
              <w:t xml:space="preserve">Věc :  </w:t>
            </w:r>
          </w:p>
        </w:tc>
        <w:tc>
          <w:tcPr>
            <w:tcW w:w="8132" w:type="dxa"/>
            <w:gridSpan w:val="5"/>
          </w:tcPr>
          <w:p w14:paraId="2397A246" w14:textId="77777777" w:rsidR="004F7E6C" w:rsidRPr="004F7E6C" w:rsidRDefault="004F7E6C" w:rsidP="001A0549">
            <w:pPr>
              <w:spacing w:line="240" w:lineRule="auto"/>
              <w:rPr>
                <w:rFonts w:ascii="Arial" w:hAnsi="Arial" w:cs="Arial"/>
                <w:bCs/>
                <w:sz w:val="28"/>
                <w:lang w:val="cs-CZ"/>
              </w:rPr>
            </w:pPr>
            <w:r>
              <w:rPr>
                <w:rFonts w:ascii="Arial" w:hAnsi="Arial" w:cs="Arial"/>
                <w:bCs/>
                <w:sz w:val="28"/>
                <w:lang w:val="cs-CZ"/>
              </w:rPr>
              <w:t>Zvláštní režimy s výjimkou režimu tranzit</w:t>
            </w:r>
          </w:p>
        </w:tc>
      </w:tr>
    </w:tbl>
    <w:p w14:paraId="2977D485" w14:textId="77777777" w:rsidR="004F7E6C" w:rsidRPr="004F7E6C" w:rsidRDefault="004F7E6C" w:rsidP="004F7E6C">
      <w:pPr>
        <w:spacing w:line="240" w:lineRule="auto"/>
        <w:rPr>
          <w:rFonts w:ascii="Arial" w:hAnsi="Arial" w:cs="Arial"/>
        </w:rPr>
      </w:pPr>
    </w:p>
    <w:tbl>
      <w:tblPr>
        <w:tblW w:w="9067" w:type="dxa"/>
        <w:tblCellMar>
          <w:left w:w="70" w:type="dxa"/>
          <w:right w:w="70" w:type="dxa"/>
        </w:tblCellMar>
        <w:tblLook w:val="0000" w:firstRow="0" w:lastRow="0" w:firstColumn="0" w:lastColumn="0" w:noHBand="0" w:noVBand="0"/>
      </w:tblPr>
      <w:tblGrid>
        <w:gridCol w:w="1150"/>
        <w:gridCol w:w="763"/>
        <w:gridCol w:w="1397"/>
        <w:gridCol w:w="180"/>
        <w:gridCol w:w="360"/>
        <w:gridCol w:w="1957"/>
        <w:gridCol w:w="1440"/>
        <w:gridCol w:w="1820"/>
      </w:tblGrid>
      <w:tr w:rsidR="004F7E6C" w:rsidRPr="004F7E6C" w14:paraId="408C1701" w14:textId="77777777" w:rsidTr="001A0549">
        <w:trPr>
          <w:cantSplit/>
        </w:trPr>
        <w:tc>
          <w:tcPr>
            <w:tcW w:w="3490" w:type="dxa"/>
            <w:gridSpan w:val="4"/>
            <w:tcBorders>
              <w:top w:val="single" w:sz="4" w:space="0" w:color="auto"/>
              <w:left w:val="single" w:sz="4" w:space="0" w:color="auto"/>
            </w:tcBorders>
          </w:tcPr>
          <w:p w14:paraId="7520BB12" w14:textId="77777777" w:rsidR="004F7E6C" w:rsidRPr="004F7E6C" w:rsidRDefault="004F7E6C" w:rsidP="001A0549">
            <w:pPr>
              <w:spacing w:after="0" w:line="240" w:lineRule="auto"/>
              <w:rPr>
                <w:rFonts w:ascii="Arial" w:hAnsi="Arial" w:cs="Arial"/>
                <w:lang w:val="cs-CZ"/>
              </w:rPr>
            </w:pPr>
            <w:r w:rsidRPr="004F7E6C">
              <w:rPr>
                <w:rFonts w:ascii="Arial" w:hAnsi="Arial" w:cs="Arial"/>
                <w:lang w:val="cs-CZ"/>
              </w:rPr>
              <w:t>Vyhlášeno ve Věstníku CS ČR č.</w:t>
            </w:r>
          </w:p>
        </w:tc>
        <w:tc>
          <w:tcPr>
            <w:tcW w:w="2317" w:type="dxa"/>
            <w:gridSpan w:val="2"/>
            <w:tcBorders>
              <w:top w:val="single" w:sz="4" w:space="0" w:color="auto"/>
            </w:tcBorders>
          </w:tcPr>
          <w:p w14:paraId="03B589B2" w14:textId="4413F9A8" w:rsidR="004F7E6C" w:rsidRPr="004F7E6C" w:rsidRDefault="007A054F" w:rsidP="001A0549">
            <w:pPr>
              <w:spacing w:after="0" w:line="240" w:lineRule="auto"/>
              <w:rPr>
                <w:rFonts w:ascii="Arial" w:hAnsi="Arial" w:cs="Arial"/>
                <w:lang w:val="cs-CZ"/>
              </w:rPr>
            </w:pPr>
            <w:r>
              <w:rPr>
                <w:rFonts w:ascii="Arial" w:hAnsi="Arial" w:cs="Arial"/>
                <w:lang w:val="cs-CZ"/>
              </w:rPr>
              <w:t>17</w:t>
            </w:r>
            <w:r w:rsidR="004F7E6C" w:rsidRPr="004F7E6C">
              <w:rPr>
                <w:rFonts w:ascii="Arial" w:hAnsi="Arial" w:cs="Arial"/>
                <w:lang w:val="cs-CZ"/>
              </w:rPr>
              <w:t>/2016</w:t>
            </w:r>
          </w:p>
        </w:tc>
        <w:tc>
          <w:tcPr>
            <w:tcW w:w="1440" w:type="dxa"/>
            <w:tcBorders>
              <w:top w:val="single" w:sz="4" w:space="0" w:color="auto"/>
            </w:tcBorders>
          </w:tcPr>
          <w:p w14:paraId="6670115B" w14:textId="77777777" w:rsidR="004F7E6C" w:rsidRPr="004F7E6C" w:rsidRDefault="004F7E6C" w:rsidP="001A0549">
            <w:pPr>
              <w:spacing w:after="0" w:line="240" w:lineRule="auto"/>
              <w:rPr>
                <w:rFonts w:ascii="Arial" w:hAnsi="Arial" w:cs="Arial"/>
                <w:lang w:val="cs-CZ"/>
              </w:rPr>
            </w:pPr>
          </w:p>
        </w:tc>
        <w:tc>
          <w:tcPr>
            <w:tcW w:w="1820" w:type="dxa"/>
            <w:tcBorders>
              <w:top w:val="single" w:sz="4" w:space="0" w:color="auto"/>
              <w:right w:val="single" w:sz="4" w:space="0" w:color="auto"/>
            </w:tcBorders>
          </w:tcPr>
          <w:p w14:paraId="7456C9E4" w14:textId="77777777" w:rsidR="004F7E6C" w:rsidRPr="004F7E6C" w:rsidRDefault="004F7E6C" w:rsidP="001A0549">
            <w:pPr>
              <w:spacing w:after="0" w:line="240" w:lineRule="auto"/>
              <w:rPr>
                <w:rFonts w:ascii="Arial" w:hAnsi="Arial" w:cs="Arial"/>
                <w:lang w:val="cs-CZ"/>
              </w:rPr>
            </w:pPr>
          </w:p>
        </w:tc>
      </w:tr>
      <w:tr w:rsidR="004F7E6C" w:rsidRPr="004F7E6C" w14:paraId="510FD907" w14:textId="77777777" w:rsidTr="001A0549">
        <w:trPr>
          <w:cantSplit/>
        </w:trPr>
        <w:tc>
          <w:tcPr>
            <w:tcW w:w="1150" w:type="dxa"/>
            <w:tcBorders>
              <w:left w:val="single" w:sz="4" w:space="0" w:color="auto"/>
            </w:tcBorders>
          </w:tcPr>
          <w:p w14:paraId="595B5FD9" w14:textId="77777777" w:rsidR="004F7E6C" w:rsidRPr="004F7E6C" w:rsidRDefault="004F7E6C" w:rsidP="001A0549">
            <w:pPr>
              <w:spacing w:after="0" w:line="240" w:lineRule="auto"/>
              <w:rPr>
                <w:rFonts w:ascii="Arial" w:hAnsi="Arial" w:cs="Arial"/>
                <w:lang w:val="cs-CZ"/>
              </w:rPr>
            </w:pPr>
            <w:r w:rsidRPr="004F7E6C">
              <w:rPr>
                <w:rFonts w:ascii="Arial" w:hAnsi="Arial" w:cs="Arial"/>
                <w:lang w:val="cs-CZ"/>
              </w:rPr>
              <w:t>Referent:</w:t>
            </w:r>
          </w:p>
        </w:tc>
        <w:tc>
          <w:tcPr>
            <w:tcW w:w="4657" w:type="dxa"/>
            <w:gridSpan w:val="5"/>
          </w:tcPr>
          <w:p w14:paraId="2178E38C" w14:textId="77777777" w:rsidR="004F7E6C" w:rsidRPr="004F7E6C" w:rsidRDefault="004F7E6C" w:rsidP="004F7E6C">
            <w:pPr>
              <w:spacing w:after="0" w:line="240" w:lineRule="auto"/>
              <w:rPr>
                <w:rFonts w:ascii="Arial" w:hAnsi="Arial" w:cs="Arial"/>
                <w:lang w:val="cs-CZ"/>
              </w:rPr>
            </w:pPr>
            <w:r>
              <w:rPr>
                <w:rFonts w:ascii="Arial" w:hAnsi="Arial" w:cs="Arial"/>
                <w:lang w:val="cs-CZ"/>
              </w:rPr>
              <w:t>kpt. Mgr. Richard Vesecký</w:t>
            </w:r>
          </w:p>
        </w:tc>
        <w:tc>
          <w:tcPr>
            <w:tcW w:w="1440" w:type="dxa"/>
          </w:tcPr>
          <w:p w14:paraId="35BE31ED" w14:textId="77777777" w:rsidR="004F7E6C" w:rsidRPr="004F7E6C" w:rsidRDefault="004F7E6C" w:rsidP="001A0549">
            <w:pPr>
              <w:spacing w:after="0" w:line="240" w:lineRule="auto"/>
              <w:rPr>
                <w:rFonts w:ascii="Arial" w:hAnsi="Arial" w:cs="Arial"/>
                <w:lang w:val="cs-CZ"/>
              </w:rPr>
            </w:pPr>
            <w:r w:rsidRPr="004F7E6C">
              <w:rPr>
                <w:rFonts w:ascii="Arial" w:hAnsi="Arial" w:cs="Arial"/>
                <w:lang w:val="cs-CZ"/>
              </w:rPr>
              <w:t>Počet příloh:</w:t>
            </w:r>
          </w:p>
        </w:tc>
        <w:tc>
          <w:tcPr>
            <w:tcW w:w="1820" w:type="dxa"/>
            <w:tcBorders>
              <w:right w:val="single" w:sz="4" w:space="0" w:color="auto"/>
            </w:tcBorders>
          </w:tcPr>
          <w:p w14:paraId="5C8E1030" w14:textId="0B12239B" w:rsidR="004F7E6C" w:rsidRPr="004F7E6C" w:rsidRDefault="005B2147" w:rsidP="001A0549">
            <w:pPr>
              <w:spacing w:after="0" w:line="240" w:lineRule="auto"/>
              <w:rPr>
                <w:rFonts w:ascii="Arial" w:hAnsi="Arial" w:cs="Arial"/>
                <w:lang w:val="cs-CZ"/>
              </w:rPr>
            </w:pPr>
            <w:r>
              <w:rPr>
                <w:rFonts w:ascii="Arial" w:hAnsi="Arial" w:cs="Arial"/>
                <w:lang w:val="cs-CZ"/>
              </w:rPr>
              <w:t>4</w:t>
            </w:r>
          </w:p>
        </w:tc>
      </w:tr>
      <w:tr w:rsidR="004F7E6C" w:rsidRPr="004F7E6C" w14:paraId="09D8396E" w14:textId="77777777" w:rsidTr="001A0549">
        <w:trPr>
          <w:cantSplit/>
        </w:trPr>
        <w:tc>
          <w:tcPr>
            <w:tcW w:w="1913" w:type="dxa"/>
            <w:gridSpan w:val="2"/>
            <w:tcBorders>
              <w:left w:val="single" w:sz="4" w:space="0" w:color="auto"/>
              <w:bottom w:val="single" w:sz="4" w:space="0" w:color="auto"/>
            </w:tcBorders>
          </w:tcPr>
          <w:p w14:paraId="6805C858" w14:textId="4D5D7760" w:rsidR="004F7E6C" w:rsidRPr="004F7E6C" w:rsidRDefault="004F7E6C" w:rsidP="001A0549">
            <w:pPr>
              <w:spacing w:after="0" w:line="240" w:lineRule="auto"/>
              <w:rPr>
                <w:rFonts w:ascii="Arial" w:hAnsi="Arial" w:cs="Arial"/>
                <w:lang w:val="cs-CZ"/>
              </w:rPr>
            </w:pPr>
            <w:r w:rsidRPr="004F7E6C">
              <w:rPr>
                <w:rFonts w:ascii="Arial" w:hAnsi="Arial" w:cs="Arial"/>
                <w:lang w:val="cs-CZ"/>
              </w:rPr>
              <w:t>Datum schválení:</w:t>
            </w:r>
            <w:r w:rsidR="007A054F">
              <w:rPr>
                <w:rFonts w:ascii="Arial" w:hAnsi="Arial" w:cs="Arial"/>
                <w:lang w:val="cs-CZ"/>
              </w:rPr>
              <w:t xml:space="preserve">      </w:t>
            </w:r>
          </w:p>
        </w:tc>
        <w:tc>
          <w:tcPr>
            <w:tcW w:w="1397" w:type="dxa"/>
            <w:tcBorders>
              <w:bottom w:val="single" w:sz="4" w:space="0" w:color="auto"/>
            </w:tcBorders>
          </w:tcPr>
          <w:p w14:paraId="40E3B9E6" w14:textId="15B97372" w:rsidR="004F7E6C" w:rsidRPr="004F7E6C" w:rsidRDefault="007A054F" w:rsidP="001A0549">
            <w:pPr>
              <w:spacing w:after="0" w:line="240" w:lineRule="auto"/>
              <w:rPr>
                <w:rFonts w:ascii="Arial" w:hAnsi="Arial" w:cs="Arial"/>
                <w:lang w:val="cs-CZ"/>
              </w:rPr>
            </w:pPr>
            <w:r>
              <w:rPr>
                <w:rFonts w:ascii="Arial" w:hAnsi="Arial" w:cs="Arial"/>
                <w:lang w:val="cs-CZ"/>
              </w:rPr>
              <w:t>27/04/2016</w:t>
            </w:r>
            <w:bookmarkStart w:id="0" w:name="_GoBack"/>
            <w:bookmarkEnd w:id="0"/>
          </w:p>
        </w:tc>
        <w:tc>
          <w:tcPr>
            <w:tcW w:w="540" w:type="dxa"/>
            <w:gridSpan w:val="2"/>
            <w:tcBorders>
              <w:bottom w:val="single" w:sz="4" w:space="0" w:color="auto"/>
            </w:tcBorders>
          </w:tcPr>
          <w:p w14:paraId="7B5F95E7" w14:textId="77777777" w:rsidR="004F7E6C" w:rsidRPr="004F7E6C" w:rsidRDefault="004F7E6C" w:rsidP="001A0549">
            <w:pPr>
              <w:spacing w:after="0" w:line="240" w:lineRule="auto"/>
              <w:rPr>
                <w:rFonts w:ascii="Arial" w:hAnsi="Arial" w:cs="Arial"/>
                <w:lang w:val="cs-CZ"/>
              </w:rPr>
            </w:pPr>
            <w:r w:rsidRPr="004F7E6C">
              <w:rPr>
                <w:rFonts w:ascii="Arial" w:hAnsi="Arial" w:cs="Arial"/>
                <w:lang w:val="cs-CZ"/>
              </w:rPr>
              <w:t>Č.j.:</w:t>
            </w:r>
          </w:p>
        </w:tc>
        <w:tc>
          <w:tcPr>
            <w:tcW w:w="1957" w:type="dxa"/>
            <w:tcBorders>
              <w:bottom w:val="single" w:sz="4" w:space="0" w:color="auto"/>
            </w:tcBorders>
          </w:tcPr>
          <w:p w14:paraId="1D06A798" w14:textId="3F4E96EB" w:rsidR="004F7E6C" w:rsidRPr="004F7E6C" w:rsidRDefault="00AF286F" w:rsidP="001A0549">
            <w:pPr>
              <w:spacing w:after="0" w:line="240" w:lineRule="auto"/>
              <w:rPr>
                <w:rFonts w:ascii="Arial" w:hAnsi="Arial" w:cs="Arial"/>
                <w:lang w:val="cs-CZ"/>
              </w:rPr>
            </w:pPr>
            <w:r>
              <w:rPr>
                <w:rFonts w:ascii="Arial" w:hAnsi="Arial" w:cs="Arial"/>
                <w:lang w:val="cs-CZ"/>
              </w:rPr>
              <w:t>21711</w:t>
            </w:r>
            <w:r w:rsidR="004F7E6C" w:rsidRPr="004F7E6C">
              <w:rPr>
                <w:rFonts w:ascii="Arial" w:hAnsi="Arial" w:cs="Arial"/>
                <w:lang w:val="cs-CZ"/>
              </w:rPr>
              <w:t>/2016-900000-211</w:t>
            </w:r>
          </w:p>
        </w:tc>
        <w:tc>
          <w:tcPr>
            <w:tcW w:w="1440" w:type="dxa"/>
            <w:tcBorders>
              <w:bottom w:val="single" w:sz="4" w:space="0" w:color="auto"/>
            </w:tcBorders>
          </w:tcPr>
          <w:p w14:paraId="2358429E" w14:textId="77777777" w:rsidR="004F7E6C" w:rsidRPr="004F7E6C" w:rsidRDefault="004F7E6C" w:rsidP="001A0549">
            <w:pPr>
              <w:spacing w:after="0" w:line="240" w:lineRule="auto"/>
              <w:rPr>
                <w:rFonts w:ascii="Arial" w:hAnsi="Arial" w:cs="Arial"/>
                <w:lang w:val="cs-CZ"/>
              </w:rPr>
            </w:pPr>
            <w:r w:rsidRPr="004F7E6C">
              <w:rPr>
                <w:rFonts w:ascii="Arial" w:hAnsi="Arial" w:cs="Arial"/>
                <w:lang w:val="cs-CZ"/>
              </w:rPr>
              <w:t>Účinnost:</w:t>
            </w:r>
          </w:p>
        </w:tc>
        <w:tc>
          <w:tcPr>
            <w:tcW w:w="1820" w:type="dxa"/>
            <w:tcBorders>
              <w:bottom w:val="single" w:sz="4" w:space="0" w:color="auto"/>
              <w:right w:val="single" w:sz="4" w:space="0" w:color="auto"/>
            </w:tcBorders>
          </w:tcPr>
          <w:p w14:paraId="0C007D6B" w14:textId="77777777" w:rsidR="004F7E6C" w:rsidRPr="004F7E6C" w:rsidRDefault="004F7E6C" w:rsidP="001A0549">
            <w:pPr>
              <w:spacing w:after="0" w:line="240" w:lineRule="auto"/>
              <w:rPr>
                <w:rFonts w:ascii="Arial" w:hAnsi="Arial" w:cs="Arial"/>
                <w:lang w:val="cs-CZ"/>
              </w:rPr>
            </w:pPr>
            <w:r w:rsidRPr="004F7E6C">
              <w:rPr>
                <w:rFonts w:ascii="Arial" w:hAnsi="Arial" w:cs="Arial"/>
                <w:lang w:val="cs-CZ"/>
              </w:rPr>
              <w:t>01/05/2016</w:t>
            </w:r>
          </w:p>
        </w:tc>
      </w:tr>
    </w:tbl>
    <w:p w14:paraId="471FF658" w14:textId="77777777" w:rsidR="004F7E6C" w:rsidRPr="004F7E6C" w:rsidRDefault="004F7E6C" w:rsidP="004F7E6C">
      <w:pPr>
        <w:pStyle w:val="nadpis-2"/>
        <w:outlineLvl w:val="0"/>
        <w:rPr>
          <w:rFonts w:ascii="Arial" w:hAnsi="Arial" w:cs="Arial"/>
        </w:rPr>
      </w:pPr>
    </w:p>
    <w:p w14:paraId="4CD274AE" w14:textId="6EB0EB24" w:rsidR="004F7E6C" w:rsidRPr="00D3149C" w:rsidRDefault="00644C60" w:rsidP="00D3149C">
      <w:pPr>
        <w:pStyle w:val="nadpis-2"/>
        <w:spacing w:after="360"/>
        <w:outlineLvl w:val="0"/>
        <w:rPr>
          <w:rFonts w:ascii="Arial" w:hAnsi="Arial" w:cs="Arial"/>
          <w:b/>
          <w:caps/>
          <w:sz w:val="22"/>
          <w:szCs w:val="22"/>
          <w:lang w:val="cs-CZ"/>
        </w:rPr>
      </w:pPr>
      <w:bookmarkStart w:id="1" w:name="_Toc417307575"/>
      <w:bookmarkStart w:id="2" w:name="_Toc344308233"/>
      <w:bookmarkStart w:id="3" w:name="_Toc383617663"/>
      <w:bookmarkStart w:id="4" w:name="_Toc383617839"/>
      <w:r>
        <w:rPr>
          <w:rFonts w:ascii="Arial" w:hAnsi="Arial" w:cs="Arial"/>
          <w:b/>
          <w:sz w:val="22"/>
          <w:szCs w:val="22"/>
          <w:lang w:val="cs-CZ"/>
        </w:rPr>
        <w:t>ČÁST PRVNÍ</w:t>
      </w:r>
      <w:r w:rsidR="004F7E6C" w:rsidRPr="004F7E6C">
        <w:rPr>
          <w:rFonts w:ascii="Arial" w:hAnsi="Arial" w:cs="Arial"/>
          <w:b/>
          <w:sz w:val="22"/>
          <w:szCs w:val="22"/>
          <w:lang w:val="cs-CZ"/>
        </w:rPr>
        <w:br/>
      </w:r>
      <w:r w:rsidR="004F7E6C" w:rsidRPr="004F7E6C">
        <w:rPr>
          <w:rFonts w:ascii="Arial" w:hAnsi="Arial" w:cs="Arial"/>
          <w:b/>
          <w:caps/>
          <w:sz w:val="22"/>
          <w:szCs w:val="22"/>
          <w:lang w:val="cs-CZ"/>
        </w:rPr>
        <w:t>OBECNÁ USTANOVENÍ</w:t>
      </w:r>
      <w:bookmarkEnd w:id="1"/>
    </w:p>
    <w:p w14:paraId="40D31240" w14:textId="77777777" w:rsidR="004F7E6C" w:rsidRPr="004F7E6C" w:rsidRDefault="004F7E6C" w:rsidP="00D3149C">
      <w:pPr>
        <w:pStyle w:val="nadpis-2"/>
        <w:outlineLvl w:val="0"/>
        <w:rPr>
          <w:rFonts w:ascii="Arial" w:hAnsi="Arial" w:cs="Arial"/>
          <w:b/>
          <w:sz w:val="22"/>
          <w:szCs w:val="22"/>
          <w:lang w:val="cs-CZ"/>
        </w:rPr>
      </w:pPr>
      <w:bookmarkStart w:id="5" w:name="_Toc417307576"/>
      <w:r w:rsidRPr="004F7E6C">
        <w:rPr>
          <w:rFonts w:ascii="Arial" w:hAnsi="Arial" w:cs="Arial"/>
          <w:b/>
          <w:sz w:val="22"/>
          <w:szCs w:val="22"/>
          <w:lang w:val="cs-CZ"/>
        </w:rPr>
        <w:t>Čl. 1</w:t>
      </w:r>
      <w:r w:rsidRPr="004F7E6C">
        <w:rPr>
          <w:rFonts w:ascii="Arial" w:hAnsi="Arial" w:cs="Arial"/>
          <w:b/>
          <w:sz w:val="22"/>
          <w:szCs w:val="22"/>
          <w:lang w:val="cs-CZ"/>
        </w:rPr>
        <w:br/>
        <w:t>Předmět úpravy</w:t>
      </w:r>
      <w:bookmarkEnd w:id="2"/>
      <w:bookmarkEnd w:id="3"/>
      <w:bookmarkEnd w:id="4"/>
      <w:bookmarkEnd w:id="5"/>
    </w:p>
    <w:p w14:paraId="7C6FEF52" w14:textId="77777777" w:rsidR="004F7E6C" w:rsidRDefault="004F7E6C" w:rsidP="004F7E6C">
      <w:pPr>
        <w:spacing w:before="120" w:after="0" w:line="240" w:lineRule="auto"/>
        <w:ind w:right="57" w:firstLine="567"/>
        <w:jc w:val="both"/>
        <w:rPr>
          <w:rFonts w:ascii="Arial" w:hAnsi="Arial" w:cs="Arial"/>
          <w:lang w:val="cs-CZ" w:eastAsia="zh-CN"/>
        </w:rPr>
      </w:pPr>
      <w:r w:rsidRPr="004F7E6C">
        <w:rPr>
          <w:rFonts w:ascii="Arial" w:hAnsi="Arial" w:cs="Arial"/>
          <w:lang w:val="cs-CZ" w:eastAsia="zh-CN"/>
        </w:rPr>
        <w:t>Touto metodickou informací (dále jen „</w:t>
      </w:r>
      <w:r w:rsidR="00776A41">
        <w:rPr>
          <w:rFonts w:ascii="Arial" w:hAnsi="Arial" w:cs="Arial"/>
          <w:lang w:val="cs-CZ" w:eastAsia="zh-CN"/>
        </w:rPr>
        <w:t>informace</w:t>
      </w:r>
      <w:r w:rsidRPr="004F7E6C">
        <w:rPr>
          <w:rFonts w:ascii="Arial" w:hAnsi="Arial" w:cs="Arial"/>
          <w:lang w:val="cs-CZ" w:eastAsia="zh-CN"/>
        </w:rPr>
        <w:t xml:space="preserve">“) je upraven jednotný postup celních orgánů </w:t>
      </w:r>
      <w:r w:rsidR="001A0E7C">
        <w:rPr>
          <w:rFonts w:ascii="Arial" w:hAnsi="Arial" w:cs="Arial"/>
          <w:lang w:val="cs-CZ" w:eastAsia="zh-CN"/>
        </w:rPr>
        <w:t>při vydávání povolení pro zvláštní režimy</w:t>
      </w:r>
      <w:r w:rsidR="00794188">
        <w:rPr>
          <w:rFonts w:ascii="Arial" w:hAnsi="Arial" w:cs="Arial"/>
          <w:lang w:val="cs-CZ" w:eastAsia="zh-CN"/>
        </w:rPr>
        <w:t xml:space="preserve"> s výjimkou režimu tranzit</w:t>
      </w:r>
      <w:r w:rsidR="001A0E7C">
        <w:rPr>
          <w:rFonts w:ascii="Arial" w:hAnsi="Arial" w:cs="Arial"/>
          <w:lang w:val="cs-CZ" w:eastAsia="zh-CN"/>
        </w:rPr>
        <w:t xml:space="preserve"> a provádění celního dohledu nad zbožím</w:t>
      </w:r>
      <w:r w:rsidR="00B7156F">
        <w:rPr>
          <w:rFonts w:ascii="Arial" w:hAnsi="Arial" w:cs="Arial"/>
          <w:lang w:val="cs-CZ" w:eastAsia="zh-CN"/>
        </w:rPr>
        <w:t>, které bylo propuštěno do zvláštního režimu</w:t>
      </w:r>
      <w:r w:rsidR="00794188">
        <w:rPr>
          <w:rFonts w:ascii="Arial" w:hAnsi="Arial" w:cs="Arial"/>
          <w:lang w:val="cs-CZ" w:eastAsia="zh-CN"/>
        </w:rPr>
        <w:t xml:space="preserve"> s výjimkou režimu tranzit</w:t>
      </w:r>
      <w:r w:rsidR="00B7156F">
        <w:rPr>
          <w:rFonts w:ascii="Arial" w:hAnsi="Arial" w:cs="Arial"/>
          <w:lang w:val="cs-CZ" w:eastAsia="zh-CN"/>
        </w:rPr>
        <w:t xml:space="preserve">. </w:t>
      </w:r>
    </w:p>
    <w:p w14:paraId="6D3D2754" w14:textId="77777777" w:rsidR="001A0E7C" w:rsidRDefault="001A0E7C" w:rsidP="001A0E7C">
      <w:pPr>
        <w:pStyle w:val="nadpis-2"/>
        <w:outlineLvl w:val="0"/>
        <w:rPr>
          <w:rFonts w:ascii="Arial" w:hAnsi="Arial" w:cs="Arial"/>
          <w:b/>
          <w:sz w:val="22"/>
          <w:szCs w:val="22"/>
          <w:lang w:val="cs-CZ"/>
        </w:rPr>
      </w:pPr>
      <w:r>
        <w:rPr>
          <w:rFonts w:ascii="Arial" w:hAnsi="Arial" w:cs="Arial"/>
          <w:b/>
          <w:sz w:val="22"/>
          <w:szCs w:val="22"/>
          <w:lang w:val="cs-CZ"/>
        </w:rPr>
        <w:t>Čl. 2</w:t>
      </w:r>
      <w:r w:rsidRPr="004F7E6C">
        <w:rPr>
          <w:rFonts w:ascii="Arial" w:hAnsi="Arial" w:cs="Arial"/>
          <w:b/>
          <w:sz w:val="22"/>
          <w:szCs w:val="22"/>
          <w:lang w:val="cs-CZ"/>
        </w:rPr>
        <w:br/>
      </w:r>
      <w:r>
        <w:rPr>
          <w:rFonts w:ascii="Arial" w:hAnsi="Arial" w:cs="Arial"/>
          <w:b/>
          <w:sz w:val="22"/>
          <w:szCs w:val="22"/>
          <w:lang w:val="cs-CZ"/>
        </w:rPr>
        <w:t>Právní úprava</w:t>
      </w:r>
    </w:p>
    <w:p w14:paraId="5E1ABC2C" w14:textId="77777777" w:rsidR="001A0E7C" w:rsidRDefault="001A0E7C" w:rsidP="005632A5">
      <w:pPr>
        <w:pStyle w:val="Zkladntextodsazen2"/>
        <w:spacing w:after="120"/>
        <w:ind w:firstLine="301"/>
      </w:pPr>
      <w:r>
        <w:t xml:space="preserve">K předmětu úpravy podle článku 1 se vztahují především tyto právní předpisy: </w:t>
      </w:r>
    </w:p>
    <w:p w14:paraId="42B1CB29" w14:textId="77777777" w:rsidR="00776A41" w:rsidRDefault="00B7156F" w:rsidP="005632A5">
      <w:pPr>
        <w:pStyle w:val="Odstavecseseznamem"/>
        <w:numPr>
          <w:ilvl w:val="0"/>
          <w:numId w:val="2"/>
        </w:numPr>
        <w:spacing w:after="120" w:line="240" w:lineRule="auto"/>
        <w:ind w:left="924" w:right="57" w:hanging="357"/>
        <w:contextualSpacing w:val="0"/>
        <w:jc w:val="both"/>
        <w:rPr>
          <w:rFonts w:ascii="Arial" w:hAnsi="Arial" w:cs="Arial"/>
          <w:lang w:val="cs-CZ" w:eastAsia="zh-CN"/>
        </w:rPr>
      </w:pPr>
      <w:r>
        <w:rPr>
          <w:rFonts w:ascii="Arial" w:hAnsi="Arial" w:cs="Arial"/>
          <w:lang w:val="cs-CZ" w:eastAsia="zh-CN"/>
        </w:rPr>
        <w:t>nařízení Evropského parlamentu a Rady (EU) č. 952/2013 ze dne 9. října 2013, kterým se stanoví celní kodex Unie, dále jen „celní kodex Unie“,</w:t>
      </w:r>
    </w:p>
    <w:p w14:paraId="39CBC24E" w14:textId="7832EB25" w:rsidR="00B7156F" w:rsidRDefault="00B7156F" w:rsidP="005632A5">
      <w:pPr>
        <w:pStyle w:val="Odstavecseseznamem"/>
        <w:numPr>
          <w:ilvl w:val="0"/>
          <w:numId w:val="2"/>
        </w:numPr>
        <w:spacing w:after="120" w:line="240" w:lineRule="auto"/>
        <w:ind w:left="924" w:right="57" w:hanging="357"/>
        <w:contextualSpacing w:val="0"/>
        <w:jc w:val="both"/>
        <w:rPr>
          <w:rFonts w:ascii="Arial" w:hAnsi="Arial" w:cs="Arial"/>
          <w:lang w:val="cs-CZ" w:eastAsia="zh-CN"/>
        </w:rPr>
      </w:pPr>
      <w:r>
        <w:rPr>
          <w:rFonts w:ascii="Arial" w:hAnsi="Arial" w:cs="Arial"/>
          <w:lang w:val="cs-CZ" w:eastAsia="zh-CN"/>
        </w:rPr>
        <w:t>prováděcí nařízení Komise (EU) č. 2015/2447 ze dne</w:t>
      </w:r>
      <w:r w:rsidR="00263A2F">
        <w:rPr>
          <w:rFonts w:ascii="Arial" w:hAnsi="Arial" w:cs="Arial"/>
          <w:lang w:val="cs-CZ" w:eastAsia="zh-CN"/>
        </w:rPr>
        <w:t>24.11.2015, kterým se stanoví prováděcí pravidla k některým ustanovením celního kodexu Unie,</w:t>
      </w:r>
      <w:r w:rsidR="000A776E">
        <w:rPr>
          <w:rFonts w:ascii="Arial" w:hAnsi="Arial" w:cs="Arial"/>
          <w:lang w:val="cs-CZ" w:eastAsia="zh-CN"/>
        </w:rPr>
        <w:t xml:space="preserve"> dále jen „</w:t>
      </w:r>
      <w:r w:rsidR="00A3539C">
        <w:rPr>
          <w:rFonts w:ascii="Arial" w:hAnsi="Arial" w:cs="Arial"/>
          <w:lang w:val="cs-CZ" w:eastAsia="zh-CN"/>
        </w:rPr>
        <w:t>implementovaný akt</w:t>
      </w:r>
      <w:r w:rsidR="000A776E">
        <w:rPr>
          <w:rFonts w:ascii="Arial" w:hAnsi="Arial" w:cs="Arial"/>
          <w:lang w:val="cs-CZ" w:eastAsia="zh-CN"/>
        </w:rPr>
        <w:t xml:space="preserve">“, </w:t>
      </w:r>
    </w:p>
    <w:p w14:paraId="58E9FF14" w14:textId="7FA13ACE" w:rsidR="00263A2F" w:rsidRDefault="000A776E" w:rsidP="005632A5">
      <w:pPr>
        <w:pStyle w:val="Odstavecseseznamem"/>
        <w:numPr>
          <w:ilvl w:val="0"/>
          <w:numId w:val="2"/>
        </w:numPr>
        <w:spacing w:after="120" w:line="240" w:lineRule="auto"/>
        <w:ind w:left="924" w:right="57" w:hanging="357"/>
        <w:contextualSpacing w:val="0"/>
        <w:jc w:val="both"/>
        <w:rPr>
          <w:rFonts w:ascii="Arial" w:hAnsi="Arial" w:cs="Arial"/>
          <w:lang w:val="cs-CZ" w:eastAsia="zh-CN"/>
        </w:rPr>
      </w:pPr>
      <w:r>
        <w:rPr>
          <w:rFonts w:ascii="Arial" w:hAnsi="Arial" w:cs="Arial"/>
          <w:lang w:val="cs-CZ" w:eastAsia="zh-CN"/>
        </w:rPr>
        <w:t>nařízení Komise v přenesené pravomoci (EU) 2015/2446, pokud jde o podrobná pravidla k některým ustanovením celního kodexu Unie, dále jen „</w:t>
      </w:r>
      <w:r w:rsidR="00A3539C">
        <w:rPr>
          <w:rFonts w:ascii="Arial" w:hAnsi="Arial" w:cs="Arial"/>
          <w:lang w:val="cs-CZ" w:eastAsia="zh-CN"/>
        </w:rPr>
        <w:t>delegovaný akt</w:t>
      </w:r>
      <w:r>
        <w:rPr>
          <w:rFonts w:ascii="Arial" w:hAnsi="Arial" w:cs="Arial"/>
          <w:lang w:val="cs-CZ" w:eastAsia="zh-CN"/>
        </w:rPr>
        <w:t>“,</w:t>
      </w:r>
    </w:p>
    <w:p w14:paraId="23EB8CD1" w14:textId="44584488" w:rsidR="000A776E" w:rsidRDefault="005632A5" w:rsidP="005632A5">
      <w:pPr>
        <w:pStyle w:val="Odstavecseseznamem"/>
        <w:numPr>
          <w:ilvl w:val="0"/>
          <w:numId w:val="2"/>
        </w:numPr>
        <w:spacing w:after="120" w:line="240" w:lineRule="auto"/>
        <w:ind w:left="924" w:right="57" w:hanging="357"/>
        <w:contextualSpacing w:val="0"/>
        <w:jc w:val="both"/>
        <w:rPr>
          <w:rFonts w:ascii="Arial" w:hAnsi="Arial" w:cs="Arial"/>
          <w:lang w:val="cs-CZ" w:eastAsia="zh-CN"/>
        </w:rPr>
      </w:pPr>
      <w:r>
        <w:rPr>
          <w:rFonts w:ascii="Arial" w:hAnsi="Arial" w:cs="Arial"/>
          <w:lang w:val="cs-CZ" w:eastAsia="zh-CN"/>
        </w:rPr>
        <w:t xml:space="preserve">nařízení Komise v přenesené pravomoci (EU) 2016/341, pokud jde o přechodná pravidla k některým ustanovením celního kodexu Unie, pokud příslušné elektronické systémy dosud nejsou v provozu </w:t>
      </w:r>
      <w:r w:rsidR="00794188">
        <w:rPr>
          <w:rFonts w:ascii="Arial" w:hAnsi="Arial" w:cs="Arial"/>
          <w:lang w:val="cs-CZ" w:eastAsia="zh-CN"/>
        </w:rPr>
        <w:t xml:space="preserve">a kterým </w:t>
      </w:r>
      <w:r>
        <w:rPr>
          <w:rFonts w:ascii="Arial" w:hAnsi="Arial" w:cs="Arial"/>
          <w:lang w:val="cs-CZ" w:eastAsia="zh-CN"/>
        </w:rPr>
        <w:t xml:space="preserve">se mění </w:t>
      </w:r>
      <w:r w:rsidR="000A4819">
        <w:rPr>
          <w:rFonts w:ascii="Arial" w:hAnsi="Arial" w:cs="Arial"/>
          <w:lang w:val="cs-CZ" w:eastAsia="zh-CN"/>
        </w:rPr>
        <w:t>delegovaný akt</w:t>
      </w:r>
      <w:r>
        <w:rPr>
          <w:rFonts w:ascii="Arial" w:hAnsi="Arial" w:cs="Arial"/>
          <w:lang w:val="cs-CZ" w:eastAsia="zh-CN"/>
        </w:rPr>
        <w:t>, dále jen „</w:t>
      </w:r>
      <w:r w:rsidR="00A3539C">
        <w:rPr>
          <w:rFonts w:ascii="Arial" w:hAnsi="Arial" w:cs="Arial"/>
          <w:lang w:val="cs-CZ" w:eastAsia="zh-CN"/>
        </w:rPr>
        <w:t>delegovaný akt pro přechodné období</w:t>
      </w:r>
      <w:r>
        <w:rPr>
          <w:rFonts w:ascii="Arial" w:hAnsi="Arial" w:cs="Arial"/>
          <w:lang w:val="cs-CZ" w:eastAsia="zh-CN"/>
        </w:rPr>
        <w:t xml:space="preserve">“, </w:t>
      </w:r>
    </w:p>
    <w:p w14:paraId="1E85ECA5" w14:textId="77777777" w:rsidR="008F2F6C" w:rsidRDefault="008F2F6C" w:rsidP="005632A5">
      <w:pPr>
        <w:pStyle w:val="Odstavecseseznamem"/>
        <w:numPr>
          <w:ilvl w:val="0"/>
          <w:numId w:val="2"/>
        </w:numPr>
        <w:spacing w:after="120" w:line="240" w:lineRule="auto"/>
        <w:ind w:left="924" w:right="57" w:hanging="357"/>
        <w:contextualSpacing w:val="0"/>
        <w:jc w:val="both"/>
        <w:rPr>
          <w:rFonts w:ascii="Arial" w:hAnsi="Arial" w:cs="Arial"/>
          <w:lang w:val="cs-CZ" w:eastAsia="zh-CN"/>
        </w:rPr>
      </w:pPr>
      <w:r>
        <w:rPr>
          <w:rFonts w:ascii="Arial" w:hAnsi="Arial" w:cs="Arial"/>
          <w:lang w:val="cs-CZ" w:eastAsia="zh-CN"/>
        </w:rPr>
        <w:t>zákon č. 13/1993 Sb., Celní zákon, v platném znění, dále jen „celní zákon“,</w:t>
      </w:r>
    </w:p>
    <w:p w14:paraId="12D42AB2" w14:textId="77777777" w:rsidR="004F7510" w:rsidRDefault="004F7510" w:rsidP="005632A5">
      <w:pPr>
        <w:pStyle w:val="Odstavecseseznamem"/>
        <w:numPr>
          <w:ilvl w:val="0"/>
          <w:numId w:val="2"/>
        </w:numPr>
        <w:spacing w:after="120" w:line="240" w:lineRule="auto"/>
        <w:ind w:left="924" w:right="57" w:hanging="357"/>
        <w:contextualSpacing w:val="0"/>
        <w:jc w:val="both"/>
        <w:rPr>
          <w:rFonts w:ascii="Arial" w:hAnsi="Arial" w:cs="Arial"/>
          <w:lang w:val="cs-CZ" w:eastAsia="zh-CN"/>
        </w:rPr>
      </w:pPr>
      <w:r>
        <w:rPr>
          <w:rFonts w:ascii="Arial" w:hAnsi="Arial" w:cs="Arial"/>
          <w:lang w:val="cs-CZ" w:eastAsia="zh-CN"/>
        </w:rPr>
        <w:t>z</w:t>
      </w:r>
      <w:r>
        <w:rPr>
          <w:rFonts w:ascii="Arial" w:hAnsi="Arial" w:cs="Arial"/>
          <w:lang w:val="cs-CZ"/>
        </w:rPr>
        <w:t xml:space="preserve">ákon č. 17/2012 Sb., o Celní správě České republiky, </w:t>
      </w:r>
      <w:r w:rsidR="005C49BC">
        <w:rPr>
          <w:rFonts w:ascii="Arial" w:hAnsi="Arial" w:cs="Arial"/>
          <w:lang w:val="cs-CZ"/>
        </w:rPr>
        <w:t>v platném znění, dále jen „zákon o Celní správě“</w:t>
      </w:r>
      <w:r w:rsidR="008F2F6C">
        <w:rPr>
          <w:rFonts w:ascii="Arial" w:hAnsi="Arial" w:cs="Arial"/>
          <w:lang w:val="cs-CZ"/>
        </w:rPr>
        <w:t xml:space="preserve">, </w:t>
      </w:r>
    </w:p>
    <w:p w14:paraId="70769D57" w14:textId="77777777" w:rsidR="008F2F6C" w:rsidRDefault="008F2F6C" w:rsidP="005632A5">
      <w:pPr>
        <w:pStyle w:val="Odstavecseseznamem"/>
        <w:numPr>
          <w:ilvl w:val="0"/>
          <w:numId w:val="2"/>
        </w:numPr>
        <w:spacing w:after="120" w:line="240" w:lineRule="auto"/>
        <w:ind w:left="924" w:right="57" w:hanging="357"/>
        <w:contextualSpacing w:val="0"/>
        <w:jc w:val="both"/>
        <w:rPr>
          <w:rFonts w:ascii="Arial" w:hAnsi="Arial" w:cs="Arial"/>
          <w:lang w:val="cs-CZ" w:eastAsia="zh-CN"/>
        </w:rPr>
      </w:pPr>
      <w:r>
        <w:rPr>
          <w:rFonts w:ascii="Arial" w:hAnsi="Arial" w:cs="Arial"/>
          <w:lang w:val="cs-CZ"/>
        </w:rPr>
        <w:t>zákon č. 500/2004 Sb., Správní řád, v platném znění, dále jen „správní řád“,</w:t>
      </w:r>
    </w:p>
    <w:p w14:paraId="408792AF" w14:textId="68A458B8" w:rsidR="00E346ED" w:rsidRDefault="00E346ED" w:rsidP="005632A5">
      <w:pPr>
        <w:pStyle w:val="Odstavecseseznamem"/>
        <w:numPr>
          <w:ilvl w:val="0"/>
          <w:numId w:val="2"/>
        </w:numPr>
        <w:spacing w:after="120" w:line="240" w:lineRule="auto"/>
        <w:ind w:left="924" w:right="57" w:hanging="357"/>
        <w:contextualSpacing w:val="0"/>
        <w:jc w:val="both"/>
        <w:rPr>
          <w:rFonts w:ascii="Arial" w:hAnsi="Arial" w:cs="Arial"/>
          <w:lang w:val="cs-CZ" w:eastAsia="zh-CN"/>
        </w:rPr>
      </w:pPr>
      <w:r>
        <w:rPr>
          <w:rFonts w:ascii="Arial" w:hAnsi="Arial" w:cs="Arial"/>
          <w:lang w:val="cs-CZ"/>
        </w:rPr>
        <w:t>zákon č. 280/2009 Sb., daňový řád, v platném znění, dále jen „daňový řád“,</w:t>
      </w:r>
    </w:p>
    <w:p w14:paraId="78F5A4CA" w14:textId="14372F2E" w:rsidR="00E346ED" w:rsidRPr="001A0E7C" w:rsidRDefault="00E346ED" w:rsidP="00D3149C">
      <w:pPr>
        <w:pStyle w:val="Odstavecseseznamem"/>
        <w:numPr>
          <w:ilvl w:val="0"/>
          <w:numId w:val="2"/>
        </w:numPr>
        <w:spacing w:after="120" w:line="240" w:lineRule="auto"/>
        <w:ind w:left="924" w:right="57" w:hanging="357"/>
        <w:contextualSpacing w:val="0"/>
        <w:jc w:val="both"/>
        <w:rPr>
          <w:rFonts w:ascii="Arial" w:hAnsi="Arial" w:cs="Arial"/>
          <w:lang w:val="cs-CZ" w:eastAsia="zh-CN"/>
        </w:rPr>
      </w:pPr>
      <w:r>
        <w:rPr>
          <w:rFonts w:ascii="Arial" w:hAnsi="Arial" w:cs="Arial"/>
          <w:lang w:val="cs-CZ" w:eastAsia="zh-CN"/>
        </w:rPr>
        <w:lastRenderedPageBreak/>
        <w:t>zákon č. 235/2004 Sb., o dani z přidané hodnoty, v platném znění, dále jen „zákon o DPH“,</w:t>
      </w:r>
    </w:p>
    <w:p w14:paraId="117F1908" w14:textId="3A2E1A1F" w:rsidR="00776A41" w:rsidRDefault="00136B81" w:rsidP="00776A41">
      <w:pPr>
        <w:pStyle w:val="nadpis-2"/>
        <w:outlineLvl w:val="0"/>
        <w:rPr>
          <w:rFonts w:ascii="Arial" w:hAnsi="Arial" w:cs="Arial"/>
          <w:b/>
          <w:sz w:val="22"/>
          <w:szCs w:val="22"/>
          <w:lang w:val="cs-CZ"/>
        </w:rPr>
      </w:pPr>
      <w:r>
        <w:rPr>
          <w:rFonts w:ascii="Arial" w:hAnsi="Arial" w:cs="Arial"/>
          <w:b/>
          <w:sz w:val="22"/>
          <w:szCs w:val="22"/>
          <w:lang w:val="cs-CZ"/>
        </w:rPr>
        <w:t>Čl. 3</w:t>
      </w:r>
      <w:r w:rsidR="00776A41" w:rsidRPr="004F7E6C">
        <w:rPr>
          <w:rFonts w:ascii="Arial" w:hAnsi="Arial" w:cs="Arial"/>
          <w:b/>
          <w:sz w:val="22"/>
          <w:szCs w:val="22"/>
          <w:lang w:val="cs-CZ"/>
        </w:rPr>
        <w:br/>
      </w:r>
      <w:r w:rsidR="00776A41">
        <w:rPr>
          <w:rFonts w:ascii="Arial" w:hAnsi="Arial" w:cs="Arial"/>
          <w:b/>
          <w:sz w:val="22"/>
          <w:szCs w:val="22"/>
          <w:lang w:val="cs-CZ"/>
        </w:rPr>
        <w:t>Základní pojmy</w:t>
      </w:r>
    </w:p>
    <w:p w14:paraId="53EFF649" w14:textId="77777777" w:rsidR="00C862F9" w:rsidRDefault="00776A41" w:rsidP="0077210D">
      <w:pPr>
        <w:pStyle w:val="nadpis-2"/>
        <w:numPr>
          <w:ilvl w:val="0"/>
          <w:numId w:val="6"/>
        </w:numPr>
        <w:ind w:left="426"/>
        <w:jc w:val="both"/>
        <w:outlineLvl w:val="0"/>
        <w:rPr>
          <w:rFonts w:ascii="Arial" w:hAnsi="Arial" w:cs="Arial"/>
          <w:sz w:val="22"/>
          <w:szCs w:val="22"/>
          <w:lang w:val="cs-CZ"/>
        </w:rPr>
      </w:pPr>
      <w:r>
        <w:rPr>
          <w:rFonts w:ascii="Arial" w:hAnsi="Arial" w:cs="Arial"/>
          <w:sz w:val="22"/>
          <w:szCs w:val="22"/>
          <w:lang w:val="cs-CZ"/>
        </w:rPr>
        <w:t xml:space="preserve">Pro účely této informace se pod následujícími pojmy rozumí:  </w:t>
      </w:r>
    </w:p>
    <w:p w14:paraId="37C83912" w14:textId="77777777" w:rsidR="00C71C2F" w:rsidRDefault="00C71C2F" w:rsidP="00A42BF6">
      <w:pPr>
        <w:pStyle w:val="nadpis-2"/>
        <w:numPr>
          <w:ilvl w:val="0"/>
          <w:numId w:val="1"/>
        </w:numPr>
        <w:ind w:left="851"/>
        <w:jc w:val="both"/>
        <w:outlineLvl w:val="0"/>
        <w:rPr>
          <w:rFonts w:ascii="Arial" w:hAnsi="Arial" w:cs="Arial"/>
          <w:sz w:val="22"/>
          <w:szCs w:val="22"/>
          <w:lang w:val="cs-CZ"/>
        </w:rPr>
      </w:pPr>
      <w:r w:rsidRPr="00430893">
        <w:rPr>
          <w:rFonts w:ascii="Arial" w:hAnsi="Arial" w:cs="Arial"/>
          <w:b/>
          <w:sz w:val="22"/>
          <w:szCs w:val="22"/>
          <w:lang w:val="cs-CZ"/>
        </w:rPr>
        <w:t>zvláštní režim</w:t>
      </w:r>
      <w:r w:rsidR="00794188" w:rsidRPr="00430893">
        <w:rPr>
          <w:rFonts w:ascii="Arial" w:hAnsi="Arial" w:cs="Arial"/>
          <w:b/>
          <w:sz w:val="22"/>
          <w:szCs w:val="22"/>
          <w:lang w:val="cs-CZ"/>
        </w:rPr>
        <w:t>y</w:t>
      </w:r>
      <w:r w:rsidR="00794188">
        <w:rPr>
          <w:rFonts w:ascii="Arial" w:hAnsi="Arial" w:cs="Arial"/>
          <w:sz w:val="22"/>
          <w:szCs w:val="22"/>
          <w:lang w:val="cs-CZ"/>
        </w:rPr>
        <w:t>:</w:t>
      </w:r>
    </w:p>
    <w:p w14:paraId="17422642" w14:textId="77777777" w:rsidR="005A584F" w:rsidRPr="00430893" w:rsidRDefault="005A584F" w:rsidP="0077210D">
      <w:pPr>
        <w:pStyle w:val="nadpis-2"/>
        <w:numPr>
          <w:ilvl w:val="0"/>
          <w:numId w:val="3"/>
        </w:numPr>
        <w:jc w:val="both"/>
        <w:outlineLvl w:val="0"/>
        <w:rPr>
          <w:rFonts w:ascii="Arial" w:hAnsi="Arial" w:cs="Arial"/>
          <w:b/>
          <w:sz w:val="22"/>
          <w:szCs w:val="22"/>
          <w:lang w:val="cs-CZ"/>
        </w:rPr>
      </w:pPr>
      <w:r w:rsidRPr="00430893">
        <w:rPr>
          <w:rFonts w:ascii="Arial" w:hAnsi="Arial" w:cs="Arial"/>
          <w:b/>
          <w:sz w:val="22"/>
          <w:szCs w:val="22"/>
          <w:lang w:val="cs-CZ"/>
        </w:rPr>
        <w:t>uskladňování v celním skladu</w:t>
      </w:r>
    </w:p>
    <w:p w14:paraId="5FC266B9" w14:textId="77777777" w:rsidR="00776A41" w:rsidRPr="00C71C2F" w:rsidRDefault="00C862F9" w:rsidP="0077210D">
      <w:pPr>
        <w:pStyle w:val="nadpis-2"/>
        <w:numPr>
          <w:ilvl w:val="0"/>
          <w:numId w:val="3"/>
        </w:numPr>
        <w:jc w:val="both"/>
        <w:outlineLvl w:val="0"/>
        <w:rPr>
          <w:rFonts w:ascii="Arial" w:hAnsi="Arial" w:cs="Arial"/>
          <w:sz w:val="22"/>
          <w:szCs w:val="22"/>
          <w:lang w:val="cs-CZ"/>
        </w:rPr>
      </w:pPr>
      <w:r w:rsidRPr="00430893">
        <w:rPr>
          <w:rFonts w:ascii="Arial" w:hAnsi="Arial" w:cs="Arial"/>
          <w:b/>
          <w:sz w:val="22"/>
          <w:szCs w:val="22"/>
          <w:lang w:val="cs-CZ"/>
        </w:rPr>
        <w:t>svobodné pásmo</w:t>
      </w:r>
    </w:p>
    <w:p w14:paraId="3FEBC29D" w14:textId="77777777" w:rsidR="009B638F" w:rsidRDefault="00C862F9" w:rsidP="0077210D">
      <w:pPr>
        <w:pStyle w:val="nadpis-2"/>
        <w:numPr>
          <w:ilvl w:val="0"/>
          <w:numId w:val="3"/>
        </w:numPr>
        <w:jc w:val="both"/>
        <w:outlineLvl w:val="0"/>
        <w:rPr>
          <w:rFonts w:ascii="Arial" w:hAnsi="Arial" w:cs="Arial"/>
          <w:sz w:val="22"/>
          <w:szCs w:val="22"/>
          <w:lang w:val="cs-CZ"/>
        </w:rPr>
      </w:pPr>
      <w:r w:rsidRPr="00430893">
        <w:rPr>
          <w:rFonts w:ascii="Arial" w:hAnsi="Arial" w:cs="Arial"/>
          <w:b/>
          <w:sz w:val="22"/>
          <w:szCs w:val="22"/>
          <w:lang w:val="cs-CZ"/>
        </w:rPr>
        <w:t>dočasné použití</w:t>
      </w:r>
    </w:p>
    <w:p w14:paraId="5295E118" w14:textId="77777777" w:rsidR="009B638F" w:rsidRDefault="005A584F" w:rsidP="0077210D">
      <w:pPr>
        <w:pStyle w:val="nadpis-2"/>
        <w:numPr>
          <w:ilvl w:val="0"/>
          <w:numId w:val="3"/>
        </w:numPr>
        <w:jc w:val="both"/>
        <w:outlineLvl w:val="0"/>
        <w:rPr>
          <w:rFonts w:ascii="Arial" w:hAnsi="Arial" w:cs="Arial"/>
          <w:sz w:val="22"/>
          <w:szCs w:val="22"/>
          <w:lang w:val="cs-CZ"/>
        </w:rPr>
      </w:pPr>
      <w:r w:rsidRPr="00430893">
        <w:rPr>
          <w:rFonts w:ascii="Arial" w:hAnsi="Arial" w:cs="Arial"/>
          <w:b/>
          <w:sz w:val="22"/>
          <w:szCs w:val="22"/>
          <w:lang w:val="cs-CZ"/>
        </w:rPr>
        <w:t>konečné užití</w:t>
      </w:r>
    </w:p>
    <w:p w14:paraId="5AE92A50" w14:textId="77777777" w:rsidR="00C862F9" w:rsidRPr="00C862F9" w:rsidRDefault="005A584F" w:rsidP="0077210D">
      <w:pPr>
        <w:pStyle w:val="nadpis-2"/>
        <w:numPr>
          <w:ilvl w:val="0"/>
          <w:numId w:val="3"/>
        </w:numPr>
        <w:jc w:val="both"/>
        <w:outlineLvl w:val="0"/>
        <w:rPr>
          <w:rFonts w:ascii="Arial" w:hAnsi="Arial" w:cs="Arial"/>
          <w:sz w:val="22"/>
          <w:szCs w:val="22"/>
          <w:lang w:val="cs-CZ"/>
        </w:rPr>
      </w:pPr>
      <w:r w:rsidRPr="00430893">
        <w:rPr>
          <w:rFonts w:ascii="Arial" w:hAnsi="Arial" w:cs="Arial"/>
          <w:b/>
          <w:sz w:val="22"/>
          <w:szCs w:val="22"/>
          <w:lang w:val="cs-CZ"/>
        </w:rPr>
        <w:t>aktivní zušlechťovací styk</w:t>
      </w:r>
    </w:p>
    <w:p w14:paraId="3E091BAD" w14:textId="77777777" w:rsidR="009B638F" w:rsidRDefault="005A584F" w:rsidP="0077210D">
      <w:pPr>
        <w:pStyle w:val="nadpis-2"/>
        <w:numPr>
          <w:ilvl w:val="0"/>
          <w:numId w:val="3"/>
        </w:numPr>
        <w:jc w:val="both"/>
        <w:outlineLvl w:val="0"/>
        <w:rPr>
          <w:rFonts w:ascii="Arial" w:hAnsi="Arial" w:cs="Arial"/>
          <w:sz w:val="22"/>
          <w:szCs w:val="22"/>
          <w:lang w:val="cs-CZ"/>
        </w:rPr>
      </w:pPr>
      <w:r w:rsidRPr="00430893">
        <w:rPr>
          <w:rFonts w:ascii="Arial" w:hAnsi="Arial" w:cs="Arial"/>
          <w:b/>
          <w:sz w:val="22"/>
          <w:szCs w:val="22"/>
          <w:lang w:val="cs-CZ"/>
        </w:rPr>
        <w:t>pasivní zušlechťovací styk</w:t>
      </w:r>
    </w:p>
    <w:p w14:paraId="7E7782CD" w14:textId="77777777" w:rsidR="00C862F9" w:rsidRDefault="00C862F9" w:rsidP="00A42BF6">
      <w:pPr>
        <w:pStyle w:val="nadpis-2"/>
        <w:numPr>
          <w:ilvl w:val="0"/>
          <w:numId w:val="1"/>
        </w:numPr>
        <w:ind w:left="993"/>
        <w:jc w:val="both"/>
        <w:outlineLvl w:val="0"/>
        <w:rPr>
          <w:rFonts w:ascii="Arial" w:hAnsi="Arial" w:cs="Arial"/>
          <w:sz w:val="22"/>
          <w:szCs w:val="22"/>
          <w:lang w:val="cs-CZ"/>
        </w:rPr>
      </w:pPr>
      <w:r w:rsidRPr="00C06D76">
        <w:rPr>
          <w:rFonts w:ascii="Arial" w:hAnsi="Arial" w:cs="Arial"/>
          <w:b/>
          <w:sz w:val="22"/>
          <w:szCs w:val="22"/>
          <w:lang w:val="cs-CZ"/>
        </w:rPr>
        <w:t>povolení</w:t>
      </w:r>
      <w:r w:rsidR="00430893">
        <w:rPr>
          <w:rFonts w:ascii="Arial" w:hAnsi="Arial" w:cs="Arial"/>
          <w:sz w:val="22"/>
          <w:szCs w:val="22"/>
          <w:lang w:val="cs-CZ"/>
        </w:rPr>
        <w:t>,</w:t>
      </w:r>
      <w:r>
        <w:rPr>
          <w:rFonts w:ascii="Arial" w:hAnsi="Arial" w:cs="Arial"/>
          <w:sz w:val="22"/>
          <w:szCs w:val="22"/>
          <w:lang w:val="cs-CZ"/>
        </w:rPr>
        <w:t xml:space="preserve"> </w:t>
      </w:r>
      <w:r w:rsidR="00430893">
        <w:rPr>
          <w:rFonts w:ascii="Arial" w:hAnsi="Arial" w:cs="Arial"/>
          <w:sz w:val="22"/>
          <w:szCs w:val="22"/>
          <w:lang w:val="cs-CZ"/>
        </w:rPr>
        <w:t xml:space="preserve">rozhodnutí celních orgánů o </w:t>
      </w:r>
      <w:r>
        <w:rPr>
          <w:rFonts w:ascii="Arial" w:hAnsi="Arial" w:cs="Arial"/>
          <w:sz w:val="22"/>
          <w:szCs w:val="22"/>
          <w:lang w:val="cs-CZ"/>
        </w:rPr>
        <w:t xml:space="preserve">povolení </w:t>
      </w:r>
      <w:r w:rsidR="00430893">
        <w:rPr>
          <w:rFonts w:ascii="Arial" w:hAnsi="Arial" w:cs="Arial"/>
          <w:sz w:val="22"/>
          <w:szCs w:val="22"/>
          <w:lang w:val="cs-CZ"/>
        </w:rPr>
        <w:t>propouštět</w:t>
      </w:r>
      <w:r w:rsidR="00C71C2F">
        <w:rPr>
          <w:rFonts w:ascii="Arial" w:hAnsi="Arial" w:cs="Arial"/>
          <w:sz w:val="22"/>
          <w:szCs w:val="22"/>
          <w:lang w:val="cs-CZ"/>
        </w:rPr>
        <w:t xml:space="preserve"> zboží do zvláštního režimu</w:t>
      </w:r>
      <w:r w:rsidR="00430893">
        <w:rPr>
          <w:rFonts w:ascii="Arial" w:hAnsi="Arial" w:cs="Arial"/>
          <w:sz w:val="22"/>
          <w:szCs w:val="22"/>
          <w:lang w:val="cs-CZ"/>
        </w:rPr>
        <w:t xml:space="preserve"> za podmínek</w:t>
      </w:r>
      <w:r w:rsidR="00430893" w:rsidRPr="00430893">
        <w:rPr>
          <w:rFonts w:ascii="Arial" w:hAnsi="Arial" w:cs="Arial"/>
          <w:sz w:val="22"/>
          <w:szCs w:val="22"/>
          <w:lang w:val="cs-CZ"/>
        </w:rPr>
        <w:t xml:space="preserve"> </w:t>
      </w:r>
      <w:r w:rsidR="00430893">
        <w:rPr>
          <w:rFonts w:ascii="Arial" w:hAnsi="Arial" w:cs="Arial"/>
          <w:sz w:val="22"/>
          <w:szCs w:val="22"/>
          <w:lang w:val="cs-CZ"/>
        </w:rPr>
        <w:t>stanovených pro zvláštní režim,</w:t>
      </w:r>
    </w:p>
    <w:p w14:paraId="49E1F333" w14:textId="77777777" w:rsidR="00110585" w:rsidRDefault="00900332" w:rsidP="00A42BF6">
      <w:pPr>
        <w:pStyle w:val="nadpis-2"/>
        <w:numPr>
          <w:ilvl w:val="0"/>
          <w:numId w:val="1"/>
        </w:numPr>
        <w:ind w:left="993"/>
        <w:jc w:val="both"/>
        <w:outlineLvl w:val="0"/>
        <w:rPr>
          <w:rFonts w:ascii="Arial" w:hAnsi="Arial" w:cs="Arial"/>
          <w:sz w:val="22"/>
          <w:szCs w:val="22"/>
          <w:lang w:val="cs-CZ"/>
        </w:rPr>
      </w:pPr>
      <w:r>
        <w:rPr>
          <w:rFonts w:ascii="Arial" w:hAnsi="Arial" w:cs="Arial"/>
          <w:b/>
          <w:sz w:val="22"/>
          <w:szCs w:val="22"/>
          <w:lang w:val="cs-CZ"/>
        </w:rPr>
        <w:t>aplikace</w:t>
      </w:r>
      <w:r w:rsidR="00110585" w:rsidRPr="00C06D76">
        <w:rPr>
          <w:rFonts w:ascii="Arial" w:hAnsi="Arial" w:cs="Arial"/>
          <w:b/>
          <w:sz w:val="22"/>
          <w:szCs w:val="22"/>
          <w:lang w:val="cs-CZ"/>
        </w:rPr>
        <w:t xml:space="preserve"> ASEO</w:t>
      </w:r>
      <w:r w:rsidR="00110585">
        <w:rPr>
          <w:rFonts w:ascii="Arial" w:hAnsi="Arial" w:cs="Arial"/>
          <w:sz w:val="22"/>
          <w:szCs w:val="22"/>
          <w:lang w:val="cs-CZ"/>
        </w:rPr>
        <w:t xml:space="preserve">, elektronická evidence </w:t>
      </w:r>
      <w:r w:rsidR="00762318">
        <w:rPr>
          <w:rFonts w:ascii="Arial" w:hAnsi="Arial" w:cs="Arial"/>
          <w:sz w:val="22"/>
          <w:szCs w:val="22"/>
          <w:lang w:val="cs-CZ"/>
        </w:rPr>
        <w:t>povolení</w:t>
      </w:r>
      <w:r w:rsidR="00110585">
        <w:rPr>
          <w:rFonts w:ascii="Arial" w:hAnsi="Arial" w:cs="Arial"/>
          <w:sz w:val="22"/>
          <w:szCs w:val="22"/>
          <w:lang w:val="cs-CZ"/>
        </w:rPr>
        <w:t xml:space="preserve"> zvláštních režimů</w:t>
      </w:r>
      <w:r w:rsidR="00762318">
        <w:rPr>
          <w:rFonts w:ascii="Arial" w:hAnsi="Arial" w:cs="Arial"/>
          <w:sz w:val="22"/>
          <w:szCs w:val="22"/>
          <w:lang w:val="cs-CZ"/>
        </w:rPr>
        <w:t xml:space="preserve">, povolení zjednodušených postupů, rozhodnutí o povolení dočasného skladu k opakovanému ukládání, evidence schválených míst a komunikačních povolení, </w:t>
      </w:r>
    </w:p>
    <w:p w14:paraId="7C3BC7C3" w14:textId="77777777" w:rsidR="0059719B" w:rsidRPr="0059719B" w:rsidRDefault="0059719B" w:rsidP="00A42BF6">
      <w:pPr>
        <w:pStyle w:val="nadpis-2"/>
        <w:numPr>
          <w:ilvl w:val="0"/>
          <w:numId w:val="1"/>
        </w:numPr>
        <w:ind w:left="993"/>
        <w:jc w:val="both"/>
        <w:outlineLvl w:val="0"/>
        <w:rPr>
          <w:rFonts w:ascii="Arial" w:hAnsi="Arial" w:cs="Arial"/>
          <w:sz w:val="22"/>
          <w:szCs w:val="22"/>
          <w:lang w:val="cs-CZ"/>
        </w:rPr>
      </w:pPr>
      <w:r>
        <w:rPr>
          <w:rFonts w:ascii="Arial" w:hAnsi="Arial" w:cs="Arial"/>
          <w:b/>
          <w:sz w:val="22"/>
          <w:szCs w:val="22"/>
          <w:lang w:val="cs-CZ"/>
        </w:rPr>
        <w:t>systém e-Dovoz</w:t>
      </w:r>
      <w:r w:rsidR="00506CD3">
        <w:rPr>
          <w:rFonts w:ascii="Arial" w:hAnsi="Arial" w:cs="Arial"/>
          <w:sz w:val="22"/>
          <w:szCs w:val="22"/>
          <w:lang w:val="cs-CZ"/>
        </w:rPr>
        <w:t xml:space="preserve"> - </w:t>
      </w:r>
      <w:r w:rsidR="00506CD3" w:rsidRPr="00506CD3">
        <w:rPr>
          <w:rFonts w:ascii="Arial" w:hAnsi="Arial" w:cs="Arial"/>
          <w:sz w:val="22"/>
          <w:szCs w:val="22"/>
          <w:lang w:val="cs-CZ"/>
        </w:rPr>
        <w:t xml:space="preserve">informační systém provozovaný Celní správou ČR, který se skládá z modulu </w:t>
      </w:r>
      <w:r w:rsidR="00506CD3" w:rsidRPr="00152E37">
        <w:rPr>
          <w:rFonts w:ascii="Arial" w:hAnsi="Arial" w:cs="Arial"/>
          <w:i/>
          <w:sz w:val="22"/>
          <w:szCs w:val="22"/>
          <w:lang w:val="cs-CZ"/>
        </w:rPr>
        <w:t>Import Control System</w:t>
      </w:r>
      <w:r w:rsidR="00506CD3" w:rsidRPr="00506CD3">
        <w:rPr>
          <w:rFonts w:ascii="Arial" w:hAnsi="Arial" w:cs="Arial"/>
          <w:sz w:val="22"/>
          <w:szCs w:val="22"/>
          <w:lang w:val="cs-CZ"/>
        </w:rPr>
        <w:t xml:space="preserve"> zabezpečujícího příjem a zpracování informací</w:t>
      </w:r>
      <w:r w:rsidR="00152E37">
        <w:rPr>
          <w:rFonts w:ascii="Arial" w:hAnsi="Arial" w:cs="Arial"/>
          <w:sz w:val="22"/>
          <w:szCs w:val="22"/>
          <w:lang w:val="cs-CZ"/>
        </w:rPr>
        <w:t xml:space="preserve"> o</w:t>
      </w:r>
      <w:r w:rsidR="00506CD3" w:rsidRPr="00506CD3">
        <w:rPr>
          <w:rFonts w:ascii="Arial" w:hAnsi="Arial" w:cs="Arial"/>
          <w:sz w:val="22"/>
          <w:szCs w:val="22"/>
          <w:lang w:val="cs-CZ"/>
        </w:rPr>
        <w:t xml:space="preserve"> </w:t>
      </w:r>
      <w:r w:rsidR="00506CD3">
        <w:rPr>
          <w:rFonts w:ascii="Arial" w:hAnsi="Arial" w:cs="Arial"/>
          <w:sz w:val="22"/>
          <w:szCs w:val="22"/>
          <w:lang w:val="cs-CZ"/>
        </w:rPr>
        <w:t>vstupních operací</w:t>
      </w:r>
      <w:r w:rsidR="00152E37">
        <w:rPr>
          <w:rFonts w:ascii="Arial" w:hAnsi="Arial" w:cs="Arial"/>
          <w:sz w:val="22"/>
          <w:szCs w:val="22"/>
          <w:lang w:val="cs-CZ"/>
        </w:rPr>
        <w:t>ch</w:t>
      </w:r>
      <w:r w:rsidR="00506CD3" w:rsidRPr="00506CD3">
        <w:rPr>
          <w:rFonts w:ascii="Arial" w:hAnsi="Arial" w:cs="Arial"/>
          <w:sz w:val="22"/>
          <w:szCs w:val="22"/>
          <w:lang w:val="cs-CZ"/>
        </w:rPr>
        <w:t xml:space="preserve">, a z modulu </w:t>
      </w:r>
      <w:r w:rsidR="00506CD3" w:rsidRPr="00152E37">
        <w:rPr>
          <w:rFonts w:ascii="Arial" w:hAnsi="Arial" w:cs="Arial"/>
          <w:i/>
          <w:sz w:val="22"/>
          <w:szCs w:val="22"/>
          <w:lang w:val="cs-CZ"/>
        </w:rPr>
        <w:t>Automated Import System</w:t>
      </w:r>
      <w:r w:rsidR="00506CD3" w:rsidRPr="00506CD3">
        <w:rPr>
          <w:rFonts w:ascii="Arial" w:hAnsi="Arial" w:cs="Arial"/>
          <w:sz w:val="22"/>
          <w:szCs w:val="22"/>
          <w:lang w:val="cs-CZ"/>
        </w:rPr>
        <w:t xml:space="preserve"> (dále jen „modul AIS“)</w:t>
      </w:r>
      <w:r w:rsidR="00506CD3">
        <w:rPr>
          <w:rFonts w:ascii="Arial" w:hAnsi="Arial" w:cs="Arial"/>
          <w:sz w:val="22"/>
          <w:szCs w:val="22"/>
          <w:lang w:val="cs-CZ"/>
        </w:rPr>
        <w:t>,</w:t>
      </w:r>
    </w:p>
    <w:p w14:paraId="1C6B74AF" w14:textId="77777777" w:rsidR="0059719B" w:rsidRDefault="0059719B" w:rsidP="00A42BF6">
      <w:pPr>
        <w:pStyle w:val="nadpis-2"/>
        <w:numPr>
          <w:ilvl w:val="0"/>
          <w:numId w:val="1"/>
        </w:numPr>
        <w:ind w:left="993"/>
        <w:jc w:val="both"/>
        <w:outlineLvl w:val="0"/>
        <w:rPr>
          <w:rFonts w:ascii="Arial" w:hAnsi="Arial" w:cs="Arial"/>
          <w:sz w:val="22"/>
          <w:szCs w:val="22"/>
          <w:lang w:val="cs-CZ"/>
        </w:rPr>
      </w:pPr>
      <w:r>
        <w:rPr>
          <w:rFonts w:ascii="Arial" w:hAnsi="Arial" w:cs="Arial"/>
          <w:b/>
          <w:sz w:val="22"/>
          <w:szCs w:val="22"/>
          <w:lang w:val="cs-CZ"/>
        </w:rPr>
        <w:t>modul AIS</w:t>
      </w:r>
      <w:r w:rsidR="00506CD3">
        <w:rPr>
          <w:rFonts w:ascii="Arial" w:hAnsi="Arial" w:cs="Arial"/>
          <w:b/>
          <w:sz w:val="22"/>
          <w:szCs w:val="22"/>
          <w:lang w:val="cs-CZ"/>
        </w:rPr>
        <w:t xml:space="preserve"> </w:t>
      </w:r>
      <w:r w:rsidR="00900332">
        <w:rPr>
          <w:rFonts w:ascii="Arial" w:hAnsi="Arial" w:cs="Arial"/>
          <w:sz w:val="22"/>
          <w:szCs w:val="22"/>
          <w:lang w:val="cs-CZ"/>
        </w:rPr>
        <w:t>– integrální součást systému e-Dovoz,</w:t>
      </w:r>
      <w:r w:rsidR="00506CD3">
        <w:rPr>
          <w:rFonts w:ascii="Arial" w:hAnsi="Arial" w:cs="Arial"/>
          <w:sz w:val="22"/>
          <w:szCs w:val="22"/>
          <w:lang w:val="cs-CZ"/>
        </w:rPr>
        <w:t xml:space="preserve"> </w:t>
      </w:r>
      <w:r w:rsidR="00900332">
        <w:rPr>
          <w:rFonts w:ascii="Arial" w:hAnsi="Arial" w:cs="Arial"/>
          <w:sz w:val="22"/>
          <w:szCs w:val="22"/>
          <w:lang w:val="cs-CZ"/>
        </w:rPr>
        <w:t>zabezpečující</w:t>
      </w:r>
      <w:r w:rsidR="00506CD3" w:rsidRPr="00506CD3">
        <w:rPr>
          <w:rFonts w:ascii="Arial" w:hAnsi="Arial" w:cs="Arial"/>
          <w:sz w:val="22"/>
          <w:szCs w:val="22"/>
          <w:lang w:val="cs-CZ"/>
        </w:rPr>
        <w:t xml:space="preserve"> příjem a zpracování informací nezbytných k propuštění zboží do celních režimů volný oběh, uskladnění v celním skladu, </w:t>
      </w:r>
      <w:r w:rsidR="00152E37">
        <w:rPr>
          <w:rFonts w:ascii="Arial" w:hAnsi="Arial" w:cs="Arial"/>
          <w:sz w:val="22"/>
          <w:szCs w:val="22"/>
          <w:lang w:val="cs-CZ"/>
        </w:rPr>
        <w:t>svobodná pásma</w:t>
      </w:r>
      <w:r w:rsidR="00506CD3" w:rsidRPr="00506CD3">
        <w:rPr>
          <w:rFonts w:ascii="Arial" w:hAnsi="Arial" w:cs="Arial"/>
          <w:sz w:val="22"/>
          <w:szCs w:val="22"/>
          <w:lang w:val="cs-CZ"/>
        </w:rPr>
        <w:t>, dočasné použití, konečné užití a aktivní zušlechťovací styk</w:t>
      </w:r>
      <w:r w:rsidR="00900332">
        <w:rPr>
          <w:rFonts w:ascii="Arial" w:hAnsi="Arial" w:cs="Arial"/>
          <w:sz w:val="22"/>
          <w:szCs w:val="22"/>
          <w:lang w:val="cs-CZ"/>
        </w:rPr>
        <w:t>,</w:t>
      </w:r>
    </w:p>
    <w:p w14:paraId="61682654" w14:textId="6D4755E8" w:rsidR="00762318" w:rsidRPr="002A3A36" w:rsidRDefault="00900332" w:rsidP="00A42BF6">
      <w:pPr>
        <w:pStyle w:val="nadpis-2"/>
        <w:numPr>
          <w:ilvl w:val="0"/>
          <w:numId w:val="1"/>
        </w:numPr>
        <w:ind w:left="993"/>
        <w:jc w:val="both"/>
        <w:outlineLvl w:val="0"/>
        <w:rPr>
          <w:rFonts w:ascii="Arial" w:hAnsi="Arial" w:cs="Arial"/>
          <w:b/>
          <w:sz w:val="22"/>
          <w:szCs w:val="22"/>
          <w:lang w:val="cs-CZ"/>
        </w:rPr>
      </w:pPr>
      <w:r>
        <w:rPr>
          <w:rFonts w:ascii="Arial" w:hAnsi="Arial" w:cs="Arial"/>
          <w:b/>
          <w:sz w:val="22"/>
          <w:szCs w:val="22"/>
          <w:lang w:val="cs-CZ"/>
        </w:rPr>
        <w:t>zpracovatelské operace</w:t>
      </w:r>
      <w:r w:rsidR="00C06D76" w:rsidRPr="00C06D76">
        <w:rPr>
          <w:rFonts w:ascii="Arial" w:hAnsi="Arial" w:cs="Arial"/>
          <w:sz w:val="22"/>
          <w:szCs w:val="22"/>
          <w:lang w:val="cs-CZ"/>
        </w:rPr>
        <w:t xml:space="preserve">, </w:t>
      </w:r>
      <w:r w:rsidR="00C06D76">
        <w:rPr>
          <w:rFonts w:ascii="Arial" w:hAnsi="Arial" w:cs="Arial"/>
          <w:sz w:val="22"/>
          <w:szCs w:val="22"/>
          <w:lang w:val="cs-CZ"/>
        </w:rPr>
        <w:t xml:space="preserve">operace prováděné v rámci aktivního </w:t>
      </w:r>
      <w:r w:rsidR="00546961">
        <w:rPr>
          <w:rFonts w:ascii="Arial" w:hAnsi="Arial" w:cs="Arial"/>
          <w:sz w:val="22"/>
          <w:szCs w:val="22"/>
          <w:lang w:val="cs-CZ"/>
        </w:rPr>
        <w:t xml:space="preserve">nebo pasivního </w:t>
      </w:r>
      <w:r w:rsidR="00C06D76">
        <w:rPr>
          <w:rFonts w:ascii="Arial" w:hAnsi="Arial" w:cs="Arial"/>
          <w:sz w:val="22"/>
          <w:szCs w:val="22"/>
          <w:lang w:val="cs-CZ"/>
        </w:rPr>
        <w:t>zušlechťovacího styku za účelem zušlechtění zboží,</w:t>
      </w:r>
    </w:p>
    <w:p w14:paraId="1A95F36C" w14:textId="5C6F4035" w:rsidR="002A3A36" w:rsidRPr="00F96EB4" w:rsidRDefault="002A3A36" w:rsidP="00A42BF6">
      <w:pPr>
        <w:pStyle w:val="nadpis-2"/>
        <w:numPr>
          <w:ilvl w:val="0"/>
          <w:numId w:val="1"/>
        </w:numPr>
        <w:ind w:left="993"/>
        <w:jc w:val="both"/>
        <w:outlineLvl w:val="0"/>
        <w:rPr>
          <w:rFonts w:ascii="Arial" w:hAnsi="Arial" w:cs="Arial"/>
          <w:b/>
          <w:sz w:val="22"/>
          <w:szCs w:val="22"/>
          <w:lang w:val="cs-CZ"/>
        </w:rPr>
      </w:pPr>
      <w:r>
        <w:rPr>
          <w:rFonts w:ascii="Arial" w:hAnsi="Arial" w:cs="Arial"/>
          <w:b/>
          <w:sz w:val="22"/>
          <w:szCs w:val="22"/>
          <w:lang w:val="cs-CZ"/>
        </w:rPr>
        <w:t>rovnocenným zbožím</w:t>
      </w:r>
      <w:r>
        <w:rPr>
          <w:rFonts w:ascii="Arial" w:hAnsi="Arial" w:cs="Arial"/>
          <w:sz w:val="22"/>
          <w:szCs w:val="22"/>
          <w:lang w:val="cs-CZ"/>
        </w:rPr>
        <w:t xml:space="preserve">, zboží Unie, které je uskladněno, použito nebo zpracováno místo zboží propuštěného do zvláštního režimu, nebo v případě pasivního zušlechťovacího styku </w:t>
      </w:r>
      <w:r w:rsidR="00A627EB">
        <w:rPr>
          <w:rFonts w:ascii="Arial" w:hAnsi="Arial" w:cs="Arial"/>
          <w:sz w:val="22"/>
          <w:szCs w:val="22"/>
          <w:lang w:val="cs-CZ"/>
        </w:rPr>
        <w:t>zboží, které není zbožím Unie a které bylo zpracováno místo zb</w:t>
      </w:r>
      <w:r w:rsidR="00B56E29">
        <w:rPr>
          <w:rFonts w:ascii="Arial" w:hAnsi="Arial" w:cs="Arial"/>
          <w:sz w:val="22"/>
          <w:szCs w:val="22"/>
          <w:lang w:val="cs-CZ"/>
        </w:rPr>
        <w:t xml:space="preserve">oží Unie propuštěného do režimu; rovnocenné zboží má </w:t>
      </w:r>
      <w:r w:rsidR="007066B4">
        <w:rPr>
          <w:rFonts w:ascii="Arial" w:hAnsi="Arial" w:cs="Arial"/>
          <w:sz w:val="22"/>
          <w:szCs w:val="22"/>
          <w:lang w:val="cs-CZ"/>
        </w:rPr>
        <w:t xml:space="preserve">(pokud není stanoveno jinak) stejnou obchodní jakost a technické charakteristiky jako </w:t>
      </w:r>
      <w:r w:rsidR="00A763C8">
        <w:rPr>
          <w:rFonts w:ascii="Arial" w:hAnsi="Arial" w:cs="Arial"/>
          <w:sz w:val="22"/>
          <w:szCs w:val="22"/>
          <w:lang w:val="cs-CZ"/>
        </w:rPr>
        <w:t>zboží, které</w:t>
      </w:r>
      <w:r w:rsidR="007066B4">
        <w:rPr>
          <w:rFonts w:ascii="Arial" w:hAnsi="Arial" w:cs="Arial"/>
          <w:sz w:val="22"/>
          <w:szCs w:val="22"/>
          <w:lang w:val="cs-CZ"/>
        </w:rPr>
        <w:t xml:space="preserve"> nahrazuje,</w:t>
      </w:r>
    </w:p>
    <w:p w14:paraId="73934CAA" w14:textId="77777777" w:rsidR="00F96EB4" w:rsidRDefault="00900332" w:rsidP="00A42BF6">
      <w:pPr>
        <w:pStyle w:val="nadpis-2"/>
        <w:numPr>
          <w:ilvl w:val="0"/>
          <w:numId w:val="1"/>
        </w:numPr>
        <w:ind w:left="993"/>
        <w:jc w:val="both"/>
        <w:outlineLvl w:val="0"/>
        <w:rPr>
          <w:rFonts w:ascii="Arial" w:hAnsi="Arial" w:cs="Arial"/>
          <w:sz w:val="22"/>
          <w:szCs w:val="22"/>
          <w:lang w:val="cs-CZ"/>
        </w:rPr>
      </w:pPr>
      <w:r>
        <w:rPr>
          <w:rFonts w:ascii="Arial" w:hAnsi="Arial" w:cs="Arial"/>
          <w:b/>
          <w:sz w:val="22"/>
          <w:szCs w:val="22"/>
          <w:lang w:val="cs-CZ"/>
        </w:rPr>
        <w:t>celní dluh</w:t>
      </w:r>
      <w:r w:rsidR="00F96EB4" w:rsidRPr="00F96EB4">
        <w:rPr>
          <w:rFonts w:ascii="Arial" w:hAnsi="Arial" w:cs="Arial"/>
          <w:sz w:val="22"/>
          <w:szCs w:val="22"/>
          <w:lang w:val="cs-CZ"/>
        </w:rPr>
        <w:t xml:space="preserve">, </w:t>
      </w:r>
      <w:r w:rsidR="00F96EB4">
        <w:rPr>
          <w:rFonts w:ascii="Arial" w:hAnsi="Arial" w:cs="Arial"/>
          <w:sz w:val="22"/>
          <w:szCs w:val="22"/>
          <w:lang w:val="cs-CZ"/>
        </w:rPr>
        <w:t>clo, daně a další poplatky</w:t>
      </w:r>
      <w:r w:rsidR="0090455C">
        <w:rPr>
          <w:rFonts w:ascii="Arial" w:hAnsi="Arial" w:cs="Arial"/>
          <w:sz w:val="22"/>
          <w:szCs w:val="22"/>
          <w:lang w:val="cs-CZ"/>
        </w:rPr>
        <w:t>,</w:t>
      </w:r>
      <w:r w:rsidR="00F96EB4">
        <w:rPr>
          <w:rFonts w:ascii="Arial" w:hAnsi="Arial" w:cs="Arial"/>
          <w:sz w:val="22"/>
          <w:szCs w:val="22"/>
          <w:lang w:val="cs-CZ"/>
        </w:rPr>
        <w:t xml:space="preserve"> </w:t>
      </w:r>
      <w:r w:rsidR="00A635F9">
        <w:rPr>
          <w:rFonts w:ascii="Arial" w:hAnsi="Arial" w:cs="Arial"/>
          <w:sz w:val="22"/>
          <w:szCs w:val="22"/>
          <w:lang w:val="cs-CZ"/>
        </w:rPr>
        <w:t>které mají být uhrazeny z dovozového zboží,</w:t>
      </w:r>
    </w:p>
    <w:p w14:paraId="74F10207" w14:textId="77777777" w:rsidR="006117EC" w:rsidRDefault="00900332" w:rsidP="00A42BF6">
      <w:pPr>
        <w:pStyle w:val="nadpis-2"/>
        <w:numPr>
          <w:ilvl w:val="0"/>
          <w:numId w:val="1"/>
        </w:numPr>
        <w:ind w:left="993"/>
        <w:jc w:val="both"/>
        <w:outlineLvl w:val="0"/>
        <w:rPr>
          <w:rFonts w:ascii="Arial" w:hAnsi="Arial" w:cs="Arial"/>
          <w:sz w:val="22"/>
          <w:szCs w:val="22"/>
          <w:lang w:val="cs-CZ"/>
        </w:rPr>
      </w:pPr>
      <w:r>
        <w:rPr>
          <w:rFonts w:ascii="Arial" w:hAnsi="Arial" w:cs="Arial"/>
          <w:b/>
          <w:sz w:val="22"/>
          <w:szCs w:val="22"/>
          <w:lang w:val="cs-CZ"/>
        </w:rPr>
        <w:t>držitel</w:t>
      </w:r>
      <w:r w:rsidR="006117EC">
        <w:rPr>
          <w:rFonts w:ascii="Arial" w:hAnsi="Arial" w:cs="Arial"/>
          <w:b/>
          <w:sz w:val="22"/>
          <w:szCs w:val="22"/>
          <w:lang w:val="cs-CZ"/>
        </w:rPr>
        <w:t xml:space="preserve"> povolení</w:t>
      </w:r>
      <w:r w:rsidR="006117EC">
        <w:rPr>
          <w:rFonts w:ascii="Arial" w:hAnsi="Arial" w:cs="Arial"/>
          <w:sz w:val="22"/>
          <w:szCs w:val="22"/>
          <w:lang w:val="cs-CZ"/>
        </w:rPr>
        <w:t xml:space="preserve"> osoba, které bylo vydáno povolení,</w:t>
      </w:r>
    </w:p>
    <w:p w14:paraId="5CE7B283" w14:textId="77777777" w:rsidR="006117EC" w:rsidRDefault="00900332" w:rsidP="00A42BF6">
      <w:pPr>
        <w:pStyle w:val="nadpis-2"/>
        <w:numPr>
          <w:ilvl w:val="0"/>
          <w:numId w:val="1"/>
        </w:numPr>
        <w:ind w:left="993"/>
        <w:jc w:val="both"/>
        <w:outlineLvl w:val="0"/>
        <w:rPr>
          <w:rFonts w:ascii="Arial" w:hAnsi="Arial" w:cs="Arial"/>
          <w:sz w:val="22"/>
          <w:szCs w:val="22"/>
          <w:lang w:val="cs-CZ"/>
        </w:rPr>
      </w:pPr>
      <w:r>
        <w:rPr>
          <w:rFonts w:ascii="Arial" w:hAnsi="Arial" w:cs="Arial"/>
          <w:b/>
          <w:sz w:val="22"/>
          <w:szCs w:val="22"/>
          <w:lang w:val="cs-CZ"/>
        </w:rPr>
        <w:t xml:space="preserve">držitel režimu </w:t>
      </w:r>
      <w:r w:rsidRPr="00900332">
        <w:rPr>
          <w:rFonts w:ascii="Arial" w:hAnsi="Arial" w:cs="Arial"/>
          <w:sz w:val="22"/>
          <w:szCs w:val="22"/>
          <w:lang w:val="cs-CZ"/>
        </w:rPr>
        <w:t>osoba</w:t>
      </w:r>
      <w:r>
        <w:rPr>
          <w:rFonts w:ascii="Arial" w:hAnsi="Arial" w:cs="Arial"/>
          <w:sz w:val="22"/>
          <w:szCs w:val="22"/>
          <w:lang w:val="cs-CZ"/>
        </w:rPr>
        <w:t>,</w:t>
      </w:r>
      <w:r>
        <w:rPr>
          <w:rFonts w:ascii="Arial" w:hAnsi="Arial" w:cs="Arial"/>
          <w:b/>
          <w:sz w:val="22"/>
          <w:szCs w:val="22"/>
          <w:lang w:val="cs-CZ"/>
        </w:rPr>
        <w:t xml:space="preserve"> </w:t>
      </w:r>
      <w:r w:rsidR="006117EC" w:rsidRPr="006117EC">
        <w:rPr>
          <w:rFonts w:ascii="Arial" w:hAnsi="Arial" w:cs="Arial"/>
          <w:sz w:val="22"/>
          <w:szCs w:val="22"/>
          <w:lang w:val="cs-CZ"/>
        </w:rPr>
        <w:t>na jejíž účet bylo zboží do zvláštního</w:t>
      </w:r>
      <w:r w:rsidR="00E56634">
        <w:rPr>
          <w:rFonts w:ascii="Arial" w:hAnsi="Arial" w:cs="Arial"/>
          <w:sz w:val="22"/>
          <w:szCs w:val="22"/>
          <w:lang w:val="cs-CZ"/>
        </w:rPr>
        <w:t xml:space="preserve"> režimu</w:t>
      </w:r>
      <w:r w:rsidR="00F94780" w:rsidRPr="00F94780">
        <w:rPr>
          <w:rFonts w:ascii="Arial" w:hAnsi="Arial" w:cs="Arial"/>
          <w:sz w:val="22"/>
          <w:szCs w:val="22"/>
          <w:lang w:val="cs-CZ"/>
        </w:rPr>
        <w:t xml:space="preserve"> </w:t>
      </w:r>
      <w:r w:rsidR="00F94780" w:rsidRPr="006117EC">
        <w:rPr>
          <w:rFonts w:ascii="Arial" w:hAnsi="Arial" w:cs="Arial"/>
          <w:sz w:val="22"/>
          <w:szCs w:val="22"/>
          <w:lang w:val="cs-CZ"/>
        </w:rPr>
        <w:t>propuštěno</w:t>
      </w:r>
      <w:r w:rsidR="00E56634">
        <w:rPr>
          <w:rFonts w:ascii="Arial" w:hAnsi="Arial" w:cs="Arial"/>
          <w:sz w:val="22"/>
          <w:szCs w:val="22"/>
          <w:lang w:val="cs-CZ"/>
        </w:rPr>
        <w:t>, nebo osoba, které byla převedena práva a povinnosti držitele režimu</w:t>
      </w:r>
      <w:r w:rsidR="00F94780">
        <w:rPr>
          <w:rFonts w:ascii="Arial" w:hAnsi="Arial" w:cs="Arial"/>
          <w:sz w:val="22"/>
          <w:szCs w:val="22"/>
          <w:lang w:val="cs-CZ"/>
        </w:rPr>
        <w:t>,</w:t>
      </w:r>
    </w:p>
    <w:p w14:paraId="3FB8420D" w14:textId="77777777" w:rsidR="00B70E96" w:rsidRPr="009F53AF" w:rsidRDefault="00B70E96" w:rsidP="00B70E96">
      <w:pPr>
        <w:pStyle w:val="nadpis-2"/>
        <w:numPr>
          <w:ilvl w:val="0"/>
          <w:numId w:val="1"/>
        </w:numPr>
        <w:ind w:left="993"/>
        <w:jc w:val="both"/>
        <w:outlineLvl w:val="0"/>
        <w:rPr>
          <w:rFonts w:ascii="Arial" w:hAnsi="Arial" w:cs="Arial"/>
          <w:sz w:val="22"/>
          <w:szCs w:val="22"/>
          <w:lang w:val="cs-CZ"/>
        </w:rPr>
      </w:pPr>
      <w:r w:rsidRPr="009F53AF">
        <w:rPr>
          <w:rFonts w:ascii="Arial" w:hAnsi="Arial" w:cs="Arial"/>
          <w:b/>
          <w:bCs/>
          <w:sz w:val="22"/>
          <w:szCs w:val="22"/>
          <w:lang w:val="cs-CZ"/>
        </w:rPr>
        <w:t>potřebnými</w:t>
      </w:r>
      <w:r w:rsidR="004D1F13">
        <w:rPr>
          <w:rFonts w:ascii="Arial" w:hAnsi="Arial" w:cs="Arial"/>
          <w:b/>
          <w:bCs/>
          <w:sz w:val="22"/>
          <w:szCs w:val="22"/>
          <w:lang w:val="cs-CZ"/>
        </w:rPr>
        <w:t xml:space="preserve"> zárukami</w:t>
      </w:r>
      <w:r w:rsidRPr="009F53AF">
        <w:rPr>
          <w:rFonts w:ascii="Arial" w:hAnsi="Arial" w:cs="Arial"/>
          <w:b/>
          <w:bCs/>
          <w:sz w:val="22"/>
          <w:szCs w:val="22"/>
          <w:lang w:val="cs-CZ"/>
        </w:rPr>
        <w:t xml:space="preserve"> </w:t>
      </w:r>
      <w:r w:rsidRPr="009F53AF">
        <w:rPr>
          <w:rFonts w:ascii="Arial" w:hAnsi="Arial" w:cs="Arial"/>
          <w:sz w:val="22"/>
          <w:szCs w:val="22"/>
          <w:lang w:val="cs-CZ"/>
        </w:rPr>
        <w:t xml:space="preserve">odborná způsobilost žadatele, jeho bezúhonnost a schopnost plnit podmínky vyplývající z dodržování celních předpisů posouzená </w:t>
      </w:r>
      <w:r w:rsidR="009F53AF">
        <w:rPr>
          <w:rFonts w:ascii="Arial" w:hAnsi="Arial" w:cs="Arial"/>
          <w:sz w:val="22"/>
          <w:szCs w:val="22"/>
          <w:lang w:val="cs-CZ"/>
        </w:rPr>
        <w:t>celními orgány</w:t>
      </w:r>
      <w:r w:rsidRPr="009F53AF">
        <w:rPr>
          <w:rFonts w:ascii="Arial" w:hAnsi="Arial" w:cs="Arial"/>
          <w:sz w:val="22"/>
          <w:szCs w:val="22"/>
          <w:lang w:val="cs-CZ"/>
        </w:rPr>
        <w:t xml:space="preserve"> na základě provedené analýzy rizik,</w:t>
      </w:r>
    </w:p>
    <w:p w14:paraId="1ACACD3C" w14:textId="77777777" w:rsidR="00B70E96" w:rsidRDefault="009F53AF" w:rsidP="00A42BF6">
      <w:pPr>
        <w:pStyle w:val="nadpis-2"/>
        <w:numPr>
          <w:ilvl w:val="0"/>
          <w:numId w:val="1"/>
        </w:numPr>
        <w:ind w:left="993"/>
        <w:jc w:val="both"/>
        <w:outlineLvl w:val="0"/>
        <w:rPr>
          <w:rFonts w:ascii="Arial" w:hAnsi="Arial" w:cs="Arial"/>
          <w:bCs/>
          <w:sz w:val="22"/>
          <w:szCs w:val="22"/>
          <w:lang w:val="cs-CZ"/>
        </w:rPr>
      </w:pPr>
      <w:r w:rsidRPr="009F53AF">
        <w:rPr>
          <w:rFonts w:ascii="Arial" w:hAnsi="Arial" w:cs="Arial"/>
          <w:b/>
          <w:bCs/>
          <w:sz w:val="22"/>
          <w:szCs w:val="22"/>
          <w:lang w:val="cs-CZ"/>
        </w:rPr>
        <w:lastRenderedPageBreak/>
        <w:t>bezúhonností</w:t>
      </w:r>
      <w:r w:rsidRPr="009F53AF">
        <w:rPr>
          <w:rFonts w:ascii="Arial" w:hAnsi="Arial" w:cs="Arial"/>
          <w:bCs/>
          <w:sz w:val="22"/>
          <w:szCs w:val="22"/>
          <w:lang w:val="cs-CZ"/>
        </w:rPr>
        <w:t xml:space="preserve"> </w:t>
      </w:r>
      <w:r w:rsidR="004D1F13">
        <w:rPr>
          <w:rFonts w:ascii="Arial" w:hAnsi="Arial" w:cs="Arial"/>
          <w:bCs/>
          <w:sz w:val="22"/>
          <w:szCs w:val="22"/>
          <w:lang w:val="cs-CZ"/>
        </w:rPr>
        <w:t>fakt</w:t>
      </w:r>
      <w:r w:rsidRPr="009F53AF">
        <w:rPr>
          <w:rFonts w:ascii="Arial" w:hAnsi="Arial" w:cs="Arial"/>
          <w:bCs/>
          <w:sz w:val="22"/>
          <w:szCs w:val="22"/>
          <w:lang w:val="cs-CZ"/>
        </w:rPr>
        <w:t>, že ze strany žadatele nedochází k opakovanému nebo závažnému</w:t>
      </w:r>
      <w:r w:rsidR="004D1F13">
        <w:rPr>
          <w:rStyle w:val="Znakapoznpodarou"/>
          <w:rFonts w:ascii="Arial" w:hAnsi="Arial" w:cs="Arial"/>
          <w:bCs/>
          <w:sz w:val="22"/>
          <w:szCs w:val="22"/>
          <w:lang w:val="cs-CZ"/>
        </w:rPr>
        <w:footnoteReference w:id="1"/>
      </w:r>
      <w:r w:rsidRPr="009F53AF">
        <w:rPr>
          <w:rFonts w:ascii="Arial" w:hAnsi="Arial" w:cs="Arial"/>
          <w:bCs/>
          <w:sz w:val="22"/>
          <w:szCs w:val="22"/>
          <w:lang w:val="cs-CZ"/>
        </w:rPr>
        <w:t xml:space="preserve"> porušení celních a daňových předpisů</w:t>
      </w:r>
      <w:r w:rsidR="008F2F6C">
        <w:rPr>
          <w:rFonts w:ascii="Arial" w:hAnsi="Arial" w:cs="Arial"/>
          <w:bCs/>
          <w:sz w:val="22"/>
          <w:szCs w:val="22"/>
          <w:lang w:val="cs-CZ"/>
        </w:rPr>
        <w:t>,</w:t>
      </w:r>
    </w:p>
    <w:p w14:paraId="71302879" w14:textId="78F6529B" w:rsidR="008F2F6C" w:rsidRDefault="000330DA" w:rsidP="00A42BF6">
      <w:pPr>
        <w:pStyle w:val="nadpis-2"/>
        <w:numPr>
          <w:ilvl w:val="0"/>
          <w:numId w:val="1"/>
        </w:numPr>
        <w:ind w:left="993"/>
        <w:jc w:val="both"/>
        <w:outlineLvl w:val="0"/>
        <w:rPr>
          <w:rFonts w:ascii="Arial" w:hAnsi="Arial" w:cs="Arial"/>
          <w:bCs/>
          <w:sz w:val="22"/>
          <w:szCs w:val="22"/>
          <w:lang w:val="cs-CZ"/>
        </w:rPr>
      </w:pPr>
      <w:r>
        <w:rPr>
          <w:rFonts w:ascii="Arial" w:hAnsi="Arial" w:cs="Arial"/>
          <w:b/>
          <w:bCs/>
          <w:sz w:val="22"/>
          <w:szCs w:val="22"/>
          <w:lang w:val="cs-CZ"/>
        </w:rPr>
        <w:t>jednotné</w:t>
      </w:r>
      <w:r w:rsidR="00956F8C">
        <w:rPr>
          <w:rFonts w:ascii="Arial" w:hAnsi="Arial" w:cs="Arial"/>
          <w:b/>
          <w:bCs/>
          <w:sz w:val="22"/>
          <w:szCs w:val="22"/>
          <w:lang w:val="cs-CZ"/>
        </w:rPr>
        <w:t xml:space="preserve"> povolení</w:t>
      </w:r>
      <w:r w:rsidR="00956F8C">
        <w:rPr>
          <w:rFonts w:ascii="Arial" w:hAnsi="Arial" w:cs="Arial"/>
          <w:bCs/>
          <w:sz w:val="22"/>
          <w:szCs w:val="22"/>
          <w:lang w:val="cs-CZ"/>
        </w:rPr>
        <w:t xml:space="preserve">, </w:t>
      </w:r>
      <w:r w:rsidR="006B25BC">
        <w:rPr>
          <w:rFonts w:ascii="Arial" w:hAnsi="Arial" w:cs="Arial"/>
          <w:bCs/>
          <w:sz w:val="22"/>
          <w:szCs w:val="22"/>
          <w:lang w:val="cs-CZ"/>
        </w:rPr>
        <w:t>povolení, na</w:t>
      </w:r>
      <w:r w:rsidR="00C93C30">
        <w:rPr>
          <w:rFonts w:ascii="Arial" w:hAnsi="Arial" w:cs="Arial"/>
          <w:bCs/>
          <w:sz w:val="22"/>
          <w:szCs w:val="22"/>
          <w:lang w:val="cs-CZ"/>
        </w:rPr>
        <w:t xml:space="preserve"> kterém se podílí celní orgány více než </w:t>
      </w:r>
      <w:r w:rsidR="00956F8C">
        <w:rPr>
          <w:rFonts w:ascii="Arial" w:hAnsi="Arial" w:cs="Arial"/>
          <w:bCs/>
          <w:sz w:val="22"/>
          <w:szCs w:val="22"/>
          <w:lang w:val="cs-CZ"/>
        </w:rPr>
        <w:t>jedno</w:t>
      </w:r>
      <w:r w:rsidR="00C93C30">
        <w:rPr>
          <w:rFonts w:ascii="Arial" w:hAnsi="Arial" w:cs="Arial"/>
          <w:bCs/>
          <w:sz w:val="22"/>
          <w:szCs w:val="22"/>
          <w:lang w:val="cs-CZ"/>
        </w:rPr>
        <w:t>ho členského</w:t>
      </w:r>
      <w:r w:rsidR="00956F8C">
        <w:rPr>
          <w:rFonts w:ascii="Arial" w:hAnsi="Arial" w:cs="Arial"/>
          <w:bCs/>
          <w:sz w:val="22"/>
          <w:szCs w:val="22"/>
          <w:lang w:val="cs-CZ"/>
        </w:rPr>
        <w:t xml:space="preserve"> stát</w:t>
      </w:r>
      <w:r w:rsidR="00C93C30">
        <w:rPr>
          <w:rFonts w:ascii="Arial" w:hAnsi="Arial" w:cs="Arial"/>
          <w:bCs/>
          <w:sz w:val="22"/>
          <w:szCs w:val="22"/>
          <w:lang w:val="cs-CZ"/>
        </w:rPr>
        <w:t>u EU</w:t>
      </w:r>
      <w:r w:rsidR="00956F8C">
        <w:rPr>
          <w:rFonts w:ascii="Arial" w:hAnsi="Arial" w:cs="Arial"/>
          <w:bCs/>
          <w:sz w:val="22"/>
          <w:szCs w:val="22"/>
          <w:lang w:val="cs-CZ"/>
        </w:rPr>
        <w:t xml:space="preserve"> a pro které se vyžaduje konzultační procedura</w:t>
      </w:r>
      <w:r w:rsidR="00C93C30">
        <w:rPr>
          <w:rFonts w:ascii="Arial" w:hAnsi="Arial" w:cs="Arial"/>
          <w:bCs/>
          <w:sz w:val="22"/>
          <w:szCs w:val="22"/>
          <w:lang w:val="cs-CZ"/>
        </w:rPr>
        <w:t xml:space="preserve"> dle čl. 260 </w:t>
      </w:r>
      <w:r w:rsidR="000A4819">
        <w:rPr>
          <w:rFonts w:ascii="Arial" w:hAnsi="Arial" w:cs="Arial"/>
          <w:bCs/>
          <w:sz w:val="22"/>
          <w:szCs w:val="22"/>
          <w:lang w:val="cs-CZ"/>
        </w:rPr>
        <w:t>implementovaného aktu</w:t>
      </w:r>
      <w:r w:rsidR="00956F8C">
        <w:rPr>
          <w:rFonts w:ascii="Arial" w:hAnsi="Arial" w:cs="Arial"/>
          <w:bCs/>
          <w:sz w:val="22"/>
          <w:szCs w:val="22"/>
          <w:lang w:val="cs-CZ"/>
        </w:rPr>
        <w:t xml:space="preserve">, </w:t>
      </w:r>
    </w:p>
    <w:p w14:paraId="5F8D9434" w14:textId="77777777" w:rsidR="00AA71F4" w:rsidRDefault="00AA71F4" w:rsidP="00A42BF6">
      <w:pPr>
        <w:pStyle w:val="nadpis-2"/>
        <w:numPr>
          <w:ilvl w:val="0"/>
          <w:numId w:val="1"/>
        </w:numPr>
        <w:ind w:left="993"/>
        <w:jc w:val="both"/>
        <w:outlineLvl w:val="0"/>
        <w:rPr>
          <w:rFonts w:ascii="Arial" w:hAnsi="Arial" w:cs="Arial"/>
          <w:bCs/>
          <w:sz w:val="22"/>
          <w:szCs w:val="22"/>
          <w:lang w:val="cs-CZ"/>
        </w:rPr>
      </w:pPr>
      <w:r>
        <w:rPr>
          <w:rFonts w:ascii="Arial" w:hAnsi="Arial" w:cs="Arial"/>
          <w:b/>
          <w:bCs/>
          <w:sz w:val="22"/>
          <w:szCs w:val="22"/>
          <w:lang w:val="cs-CZ"/>
        </w:rPr>
        <w:t>MRN</w:t>
      </w:r>
      <w:r w:rsidR="00DC3652">
        <w:rPr>
          <w:rFonts w:ascii="Arial" w:hAnsi="Arial" w:cs="Arial"/>
          <w:b/>
          <w:bCs/>
          <w:sz w:val="22"/>
          <w:szCs w:val="22"/>
          <w:lang w:val="cs-CZ"/>
        </w:rPr>
        <w:t xml:space="preserve"> </w:t>
      </w:r>
      <w:r w:rsidR="00DC3652" w:rsidRPr="00DC3652">
        <w:rPr>
          <w:rFonts w:ascii="Arial" w:hAnsi="Arial" w:cs="Arial"/>
          <w:bCs/>
          <w:sz w:val="22"/>
          <w:szCs w:val="22"/>
          <w:lang w:val="cs-CZ"/>
        </w:rPr>
        <w:t>(</w:t>
      </w:r>
      <w:r w:rsidR="00DC3652">
        <w:rPr>
          <w:rFonts w:ascii="Arial" w:hAnsi="Arial" w:cs="Arial"/>
          <w:bCs/>
          <w:sz w:val="22"/>
          <w:szCs w:val="22"/>
          <w:lang w:val="cs-CZ"/>
        </w:rPr>
        <w:t>Master Reference Number)</w:t>
      </w:r>
      <w:r w:rsidR="00DC3652" w:rsidRPr="00DC3652">
        <w:rPr>
          <w:rFonts w:ascii="Arial" w:hAnsi="Arial" w:cs="Arial"/>
          <w:bCs/>
          <w:sz w:val="22"/>
          <w:szCs w:val="22"/>
          <w:lang w:val="cs-CZ"/>
        </w:rPr>
        <w:t xml:space="preserve"> </w:t>
      </w:r>
      <w:r>
        <w:rPr>
          <w:rFonts w:ascii="Arial" w:hAnsi="Arial" w:cs="Arial"/>
          <w:bCs/>
          <w:sz w:val="22"/>
          <w:szCs w:val="22"/>
          <w:lang w:val="cs-CZ"/>
        </w:rPr>
        <w:t>jedinečné evidenční číslo přidělené celnímu prohlášení aplikací e-Dovoz,</w:t>
      </w:r>
    </w:p>
    <w:p w14:paraId="557B7E9C" w14:textId="77777777" w:rsidR="00747B1E" w:rsidRPr="00747B1E" w:rsidRDefault="00747B1E" w:rsidP="00A42BF6">
      <w:pPr>
        <w:pStyle w:val="nadpis-2"/>
        <w:numPr>
          <w:ilvl w:val="0"/>
          <w:numId w:val="1"/>
        </w:numPr>
        <w:ind w:left="993"/>
        <w:jc w:val="both"/>
        <w:outlineLvl w:val="0"/>
        <w:rPr>
          <w:rFonts w:ascii="Arial" w:hAnsi="Arial" w:cs="Arial"/>
          <w:bCs/>
          <w:sz w:val="22"/>
          <w:szCs w:val="22"/>
          <w:lang w:val="cs-CZ"/>
        </w:rPr>
      </w:pPr>
      <w:r>
        <w:rPr>
          <w:rFonts w:ascii="Arial" w:hAnsi="Arial" w:cs="Arial"/>
          <w:b/>
          <w:bCs/>
          <w:sz w:val="22"/>
          <w:szCs w:val="22"/>
          <w:lang w:val="cs-CZ"/>
        </w:rPr>
        <w:t xml:space="preserve">Unií </w:t>
      </w:r>
      <w:r w:rsidRPr="00747B1E">
        <w:rPr>
          <w:rFonts w:ascii="Arial" w:hAnsi="Arial" w:cs="Arial"/>
          <w:bCs/>
          <w:sz w:val="22"/>
          <w:szCs w:val="22"/>
          <w:lang w:val="cs-CZ"/>
        </w:rPr>
        <w:t>Evropská unie</w:t>
      </w:r>
      <w:r>
        <w:rPr>
          <w:rFonts w:ascii="Arial" w:hAnsi="Arial" w:cs="Arial"/>
          <w:bCs/>
          <w:sz w:val="22"/>
          <w:szCs w:val="22"/>
          <w:lang w:val="cs-CZ"/>
        </w:rPr>
        <w:t>,</w:t>
      </w:r>
    </w:p>
    <w:p w14:paraId="7DB4F9D7" w14:textId="77777777" w:rsidR="001A0549" w:rsidRPr="008E637F" w:rsidRDefault="00EA3034" w:rsidP="00D3149C">
      <w:pPr>
        <w:pStyle w:val="nadpis-2"/>
        <w:numPr>
          <w:ilvl w:val="0"/>
          <w:numId w:val="1"/>
        </w:numPr>
        <w:spacing w:after="240"/>
        <w:ind w:left="992" w:hanging="357"/>
        <w:jc w:val="both"/>
        <w:outlineLvl w:val="0"/>
        <w:rPr>
          <w:rFonts w:ascii="Arial" w:hAnsi="Arial" w:cs="Arial"/>
          <w:bCs/>
          <w:sz w:val="22"/>
          <w:szCs w:val="22"/>
          <w:lang w:val="cs-CZ"/>
        </w:rPr>
      </w:pPr>
      <w:r>
        <w:rPr>
          <w:rFonts w:ascii="Arial" w:hAnsi="Arial" w:cs="Arial"/>
          <w:b/>
          <w:bCs/>
          <w:sz w:val="22"/>
          <w:szCs w:val="22"/>
          <w:lang w:val="cs-CZ"/>
        </w:rPr>
        <w:t>Komis</w:t>
      </w:r>
      <w:r w:rsidR="00747B1E">
        <w:rPr>
          <w:rFonts w:ascii="Arial" w:hAnsi="Arial" w:cs="Arial"/>
          <w:b/>
          <w:bCs/>
          <w:sz w:val="22"/>
          <w:szCs w:val="22"/>
          <w:lang w:val="cs-CZ"/>
        </w:rPr>
        <w:t>í</w:t>
      </w:r>
      <w:r>
        <w:rPr>
          <w:rFonts w:ascii="Arial" w:hAnsi="Arial" w:cs="Arial"/>
          <w:b/>
          <w:bCs/>
          <w:sz w:val="22"/>
          <w:szCs w:val="22"/>
          <w:lang w:val="cs-CZ"/>
        </w:rPr>
        <w:t xml:space="preserve"> </w:t>
      </w:r>
      <w:r w:rsidR="008E637F">
        <w:rPr>
          <w:rFonts w:ascii="Arial" w:hAnsi="Arial" w:cs="Arial"/>
          <w:bCs/>
          <w:sz w:val="22"/>
          <w:szCs w:val="22"/>
          <w:lang w:val="cs-CZ"/>
        </w:rPr>
        <w:t>Evropská komise,</w:t>
      </w:r>
    </w:p>
    <w:p w14:paraId="22E19EC6" w14:textId="77777777" w:rsidR="004F7E6C" w:rsidRDefault="00644C60" w:rsidP="00D3149C">
      <w:pPr>
        <w:pStyle w:val="nadpis-2"/>
        <w:spacing w:after="360"/>
        <w:outlineLvl w:val="0"/>
        <w:rPr>
          <w:rFonts w:ascii="Arial" w:hAnsi="Arial" w:cs="Arial"/>
          <w:b/>
          <w:caps/>
          <w:sz w:val="22"/>
          <w:szCs w:val="22"/>
          <w:lang w:val="cs-CZ"/>
        </w:rPr>
      </w:pPr>
      <w:r>
        <w:rPr>
          <w:rFonts w:ascii="Arial" w:hAnsi="Arial" w:cs="Arial"/>
          <w:b/>
          <w:sz w:val="22"/>
          <w:szCs w:val="22"/>
          <w:lang w:val="cs-CZ"/>
        </w:rPr>
        <w:t>ČÁST DRUHÁ</w:t>
      </w:r>
      <w:r w:rsidR="004F7E6C" w:rsidRPr="004F7E6C">
        <w:rPr>
          <w:rFonts w:ascii="Arial" w:hAnsi="Arial" w:cs="Arial"/>
          <w:b/>
          <w:sz w:val="22"/>
          <w:szCs w:val="22"/>
          <w:lang w:val="cs-CZ"/>
        </w:rPr>
        <w:br/>
      </w:r>
      <w:r w:rsidR="00C06D76">
        <w:rPr>
          <w:rFonts w:ascii="Arial" w:hAnsi="Arial" w:cs="Arial"/>
          <w:b/>
          <w:caps/>
          <w:sz w:val="22"/>
          <w:szCs w:val="22"/>
          <w:lang w:val="cs-CZ"/>
        </w:rPr>
        <w:t>zvláštní režimy</w:t>
      </w:r>
    </w:p>
    <w:p w14:paraId="1D9093FC" w14:textId="0BADDCB3" w:rsidR="00F92EF7" w:rsidRDefault="00C06D76" w:rsidP="00D3149C">
      <w:pPr>
        <w:pStyle w:val="nadpis-2"/>
        <w:outlineLvl w:val="0"/>
        <w:rPr>
          <w:rFonts w:ascii="Arial" w:hAnsi="Arial" w:cs="Arial"/>
          <w:b/>
          <w:sz w:val="22"/>
          <w:szCs w:val="22"/>
          <w:lang w:val="cs-CZ"/>
        </w:rPr>
      </w:pPr>
      <w:r>
        <w:rPr>
          <w:rFonts w:ascii="Arial" w:hAnsi="Arial" w:cs="Arial"/>
          <w:b/>
          <w:caps/>
          <w:sz w:val="22"/>
          <w:szCs w:val="22"/>
          <w:lang w:val="cs-CZ"/>
        </w:rPr>
        <w:t>č</w:t>
      </w:r>
      <w:r w:rsidR="00136B81">
        <w:rPr>
          <w:rFonts w:ascii="Arial" w:hAnsi="Arial" w:cs="Arial"/>
          <w:b/>
          <w:sz w:val="22"/>
          <w:szCs w:val="22"/>
          <w:lang w:val="cs-CZ"/>
        </w:rPr>
        <w:t>l. 4</w:t>
      </w:r>
      <w:r w:rsidR="00D3149C">
        <w:rPr>
          <w:rFonts w:ascii="Arial" w:hAnsi="Arial" w:cs="Arial"/>
          <w:b/>
          <w:sz w:val="22"/>
          <w:szCs w:val="22"/>
          <w:lang w:val="cs-CZ"/>
        </w:rPr>
        <w:br/>
      </w:r>
      <w:r w:rsidR="00F92EF7">
        <w:rPr>
          <w:rFonts w:ascii="Arial" w:hAnsi="Arial" w:cs="Arial"/>
          <w:b/>
          <w:sz w:val="22"/>
          <w:szCs w:val="22"/>
          <w:lang w:val="cs-CZ"/>
        </w:rPr>
        <w:t>Obecná ustanovení</w:t>
      </w:r>
    </w:p>
    <w:p w14:paraId="4E89F8B2" w14:textId="77777777" w:rsidR="00F92EF7" w:rsidRDefault="00F92EF7" w:rsidP="0077210D">
      <w:pPr>
        <w:pStyle w:val="nadpis-2"/>
        <w:numPr>
          <w:ilvl w:val="0"/>
          <w:numId w:val="4"/>
        </w:numPr>
        <w:ind w:left="426"/>
        <w:jc w:val="both"/>
        <w:outlineLvl w:val="0"/>
        <w:rPr>
          <w:rFonts w:ascii="Arial" w:hAnsi="Arial" w:cs="Arial"/>
          <w:sz w:val="22"/>
          <w:szCs w:val="22"/>
          <w:lang w:val="cs-CZ"/>
        </w:rPr>
      </w:pPr>
      <w:r>
        <w:rPr>
          <w:rFonts w:ascii="Arial" w:hAnsi="Arial" w:cs="Arial"/>
          <w:sz w:val="22"/>
          <w:szCs w:val="22"/>
          <w:lang w:val="cs-CZ"/>
        </w:rPr>
        <w:t xml:space="preserve">Zvláštní režimy slouží při dovozu zboží k podpoře hospodářských aktivit na území Evropské Unie, dále jen „EU“, kde figurují jako alternativa k dovoznímu režimu volný oběh. Aplikují se v případech, kdy z jejich používání vyplynou hospodářskému subjektu </w:t>
      </w:r>
      <w:r w:rsidR="00312762">
        <w:rPr>
          <w:rFonts w:ascii="Arial" w:hAnsi="Arial" w:cs="Arial"/>
          <w:sz w:val="22"/>
          <w:szCs w:val="22"/>
          <w:lang w:val="cs-CZ"/>
        </w:rPr>
        <w:t>výhody spojené</w:t>
      </w:r>
      <w:r>
        <w:rPr>
          <w:rFonts w:ascii="Arial" w:hAnsi="Arial" w:cs="Arial"/>
          <w:sz w:val="22"/>
          <w:szCs w:val="22"/>
          <w:lang w:val="cs-CZ"/>
        </w:rPr>
        <w:t xml:space="preserve"> s platbou cla, daní a dalších poplatků </w:t>
      </w:r>
      <w:r w:rsidR="00312762">
        <w:rPr>
          <w:rFonts w:ascii="Arial" w:hAnsi="Arial" w:cs="Arial"/>
          <w:sz w:val="22"/>
          <w:szCs w:val="22"/>
          <w:lang w:val="cs-CZ"/>
        </w:rPr>
        <w:t xml:space="preserve">souvisejících s dovozem zboží. </w:t>
      </w:r>
    </w:p>
    <w:p w14:paraId="1E16AFD0" w14:textId="77777777" w:rsidR="00312762" w:rsidRDefault="002F7BEA" w:rsidP="0077210D">
      <w:pPr>
        <w:pStyle w:val="nadpis-2"/>
        <w:numPr>
          <w:ilvl w:val="0"/>
          <w:numId w:val="4"/>
        </w:numPr>
        <w:ind w:left="426"/>
        <w:jc w:val="both"/>
        <w:outlineLvl w:val="0"/>
        <w:rPr>
          <w:rFonts w:ascii="Arial" w:hAnsi="Arial" w:cs="Arial"/>
          <w:sz w:val="22"/>
          <w:szCs w:val="22"/>
          <w:lang w:val="cs-CZ"/>
        </w:rPr>
      </w:pPr>
      <w:r>
        <w:rPr>
          <w:rFonts w:ascii="Arial" w:hAnsi="Arial" w:cs="Arial"/>
          <w:sz w:val="22"/>
          <w:szCs w:val="22"/>
          <w:lang w:val="cs-CZ"/>
        </w:rPr>
        <w:t>Zvláštní režimy se dělí do následujících kategorií:</w:t>
      </w:r>
    </w:p>
    <w:p w14:paraId="67638EA9" w14:textId="77777777" w:rsidR="002F7BEA" w:rsidRDefault="002F7BEA" w:rsidP="0077210D">
      <w:pPr>
        <w:pStyle w:val="nadpis-2"/>
        <w:numPr>
          <w:ilvl w:val="0"/>
          <w:numId w:val="5"/>
        </w:numPr>
        <w:jc w:val="both"/>
        <w:outlineLvl w:val="0"/>
        <w:rPr>
          <w:rFonts w:ascii="Arial" w:hAnsi="Arial" w:cs="Arial"/>
          <w:sz w:val="22"/>
          <w:szCs w:val="22"/>
          <w:lang w:val="cs-CZ"/>
        </w:rPr>
      </w:pPr>
      <w:r>
        <w:rPr>
          <w:rFonts w:ascii="Arial" w:hAnsi="Arial" w:cs="Arial"/>
          <w:sz w:val="22"/>
          <w:szCs w:val="22"/>
          <w:lang w:val="cs-CZ"/>
        </w:rPr>
        <w:t xml:space="preserve">uskladnění, zahrnující </w:t>
      </w:r>
      <w:r w:rsidR="000330DA">
        <w:rPr>
          <w:rFonts w:ascii="Arial" w:hAnsi="Arial" w:cs="Arial"/>
          <w:sz w:val="22"/>
          <w:szCs w:val="22"/>
          <w:lang w:val="cs-CZ"/>
        </w:rPr>
        <w:t>uskladnění v celním skladu a svobodné pásmo</w:t>
      </w:r>
      <w:r>
        <w:rPr>
          <w:rFonts w:ascii="Arial" w:hAnsi="Arial" w:cs="Arial"/>
          <w:sz w:val="22"/>
          <w:szCs w:val="22"/>
          <w:lang w:val="cs-CZ"/>
        </w:rPr>
        <w:t>,</w:t>
      </w:r>
    </w:p>
    <w:p w14:paraId="7164C9E6" w14:textId="77777777" w:rsidR="002F7BEA" w:rsidRDefault="000330DA" w:rsidP="0077210D">
      <w:pPr>
        <w:pStyle w:val="nadpis-2"/>
        <w:numPr>
          <w:ilvl w:val="0"/>
          <w:numId w:val="5"/>
        </w:numPr>
        <w:jc w:val="both"/>
        <w:outlineLvl w:val="0"/>
        <w:rPr>
          <w:rFonts w:ascii="Arial" w:hAnsi="Arial" w:cs="Arial"/>
          <w:sz w:val="22"/>
          <w:szCs w:val="22"/>
          <w:lang w:val="cs-CZ"/>
        </w:rPr>
      </w:pPr>
      <w:r>
        <w:rPr>
          <w:rFonts w:ascii="Arial" w:hAnsi="Arial" w:cs="Arial"/>
          <w:sz w:val="22"/>
          <w:szCs w:val="22"/>
          <w:lang w:val="cs-CZ"/>
        </w:rPr>
        <w:t>zvláštní účel, zahrnující dočasné použití</w:t>
      </w:r>
      <w:r w:rsidR="002F7BEA">
        <w:rPr>
          <w:rFonts w:ascii="Arial" w:hAnsi="Arial" w:cs="Arial"/>
          <w:sz w:val="22"/>
          <w:szCs w:val="22"/>
          <w:lang w:val="cs-CZ"/>
        </w:rPr>
        <w:t xml:space="preserve"> a </w:t>
      </w:r>
      <w:r>
        <w:rPr>
          <w:rFonts w:ascii="Arial" w:hAnsi="Arial" w:cs="Arial"/>
          <w:sz w:val="22"/>
          <w:szCs w:val="22"/>
          <w:lang w:val="cs-CZ"/>
        </w:rPr>
        <w:t>konečné užití</w:t>
      </w:r>
      <w:r w:rsidR="002F7BEA">
        <w:rPr>
          <w:rFonts w:ascii="Arial" w:hAnsi="Arial" w:cs="Arial"/>
          <w:sz w:val="22"/>
          <w:szCs w:val="22"/>
          <w:lang w:val="cs-CZ"/>
        </w:rPr>
        <w:t>,</w:t>
      </w:r>
    </w:p>
    <w:p w14:paraId="42A27AF5" w14:textId="77777777" w:rsidR="002F7BEA" w:rsidRDefault="002F7BEA" w:rsidP="0077210D">
      <w:pPr>
        <w:pStyle w:val="nadpis-2"/>
        <w:numPr>
          <w:ilvl w:val="0"/>
          <w:numId w:val="5"/>
        </w:numPr>
        <w:jc w:val="both"/>
        <w:outlineLvl w:val="0"/>
        <w:rPr>
          <w:rFonts w:ascii="Arial" w:hAnsi="Arial" w:cs="Arial"/>
          <w:sz w:val="22"/>
          <w:szCs w:val="22"/>
          <w:lang w:val="cs-CZ"/>
        </w:rPr>
      </w:pPr>
      <w:r>
        <w:rPr>
          <w:rFonts w:ascii="Arial" w:hAnsi="Arial" w:cs="Arial"/>
          <w:sz w:val="22"/>
          <w:szCs w:val="22"/>
          <w:lang w:val="cs-CZ"/>
        </w:rPr>
        <w:t xml:space="preserve">zušlechtění, </w:t>
      </w:r>
      <w:r w:rsidR="00A42BF6">
        <w:rPr>
          <w:rFonts w:ascii="Arial" w:hAnsi="Arial" w:cs="Arial"/>
          <w:sz w:val="22"/>
          <w:szCs w:val="22"/>
          <w:lang w:val="cs-CZ"/>
        </w:rPr>
        <w:t xml:space="preserve">zahrnující </w:t>
      </w:r>
      <w:r w:rsidR="000330DA">
        <w:rPr>
          <w:rFonts w:ascii="Arial" w:hAnsi="Arial" w:cs="Arial"/>
          <w:sz w:val="22"/>
          <w:szCs w:val="22"/>
          <w:lang w:val="cs-CZ"/>
        </w:rPr>
        <w:t>aktivní zušlechťovací styk</w:t>
      </w:r>
      <w:r>
        <w:rPr>
          <w:rFonts w:ascii="Arial" w:hAnsi="Arial" w:cs="Arial"/>
          <w:sz w:val="22"/>
          <w:szCs w:val="22"/>
          <w:lang w:val="cs-CZ"/>
        </w:rPr>
        <w:t xml:space="preserve"> a </w:t>
      </w:r>
      <w:r w:rsidR="000330DA">
        <w:rPr>
          <w:rFonts w:ascii="Arial" w:hAnsi="Arial" w:cs="Arial"/>
          <w:sz w:val="22"/>
          <w:szCs w:val="22"/>
          <w:lang w:val="cs-CZ"/>
        </w:rPr>
        <w:t>pasivní zušlechťovací styk</w:t>
      </w:r>
      <w:r>
        <w:rPr>
          <w:rFonts w:ascii="Arial" w:hAnsi="Arial" w:cs="Arial"/>
          <w:sz w:val="22"/>
          <w:szCs w:val="22"/>
          <w:lang w:val="cs-CZ"/>
        </w:rPr>
        <w:t>,</w:t>
      </w:r>
    </w:p>
    <w:p w14:paraId="6E53F353" w14:textId="77777777" w:rsidR="004F7E6C" w:rsidRPr="008E637F" w:rsidRDefault="00163550" w:rsidP="00D3149C">
      <w:pPr>
        <w:pStyle w:val="nadpis-2"/>
        <w:numPr>
          <w:ilvl w:val="0"/>
          <w:numId w:val="4"/>
        </w:numPr>
        <w:spacing w:after="240"/>
        <w:ind w:left="425" w:hanging="357"/>
        <w:jc w:val="both"/>
        <w:outlineLvl w:val="0"/>
        <w:rPr>
          <w:rFonts w:ascii="Arial" w:hAnsi="Arial" w:cs="Arial"/>
          <w:sz w:val="22"/>
          <w:szCs w:val="22"/>
          <w:lang w:val="cs-CZ"/>
        </w:rPr>
      </w:pPr>
      <w:r>
        <w:rPr>
          <w:rFonts w:ascii="Arial" w:hAnsi="Arial" w:cs="Arial"/>
          <w:sz w:val="22"/>
          <w:szCs w:val="22"/>
          <w:lang w:val="cs-CZ"/>
        </w:rPr>
        <w:t xml:space="preserve">Zboží může být </w:t>
      </w:r>
      <w:r w:rsidR="00F94780">
        <w:rPr>
          <w:rFonts w:ascii="Arial" w:hAnsi="Arial" w:cs="Arial"/>
          <w:sz w:val="22"/>
          <w:szCs w:val="22"/>
          <w:lang w:val="cs-CZ"/>
        </w:rPr>
        <w:t xml:space="preserve">v souladu s čl. 211 celního kodexu Unie </w:t>
      </w:r>
      <w:r w:rsidR="000330DA">
        <w:rPr>
          <w:rFonts w:ascii="Arial" w:hAnsi="Arial" w:cs="Arial"/>
          <w:sz w:val="22"/>
          <w:szCs w:val="22"/>
          <w:lang w:val="cs-CZ"/>
        </w:rPr>
        <w:t xml:space="preserve">propuštěno </w:t>
      </w:r>
      <w:r>
        <w:rPr>
          <w:rFonts w:ascii="Arial" w:hAnsi="Arial" w:cs="Arial"/>
          <w:sz w:val="22"/>
          <w:szCs w:val="22"/>
          <w:lang w:val="cs-CZ"/>
        </w:rPr>
        <w:t xml:space="preserve">do zvláštního režimu s výjimkou </w:t>
      </w:r>
      <w:r w:rsidR="000330DA">
        <w:rPr>
          <w:rFonts w:ascii="Arial" w:hAnsi="Arial" w:cs="Arial"/>
          <w:sz w:val="22"/>
          <w:szCs w:val="22"/>
          <w:lang w:val="cs-CZ"/>
        </w:rPr>
        <w:t>svobodného pásma</w:t>
      </w:r>
      <w:r w:rsidR="00F94780">
        <w:rPr>
          <w:rFonts w:ascii="Arial" w:hAnsi="Arial" w:cs="Arial"/>
          <w:sz w:val="22"/>
          <w:szCs w:val="22"/>
          <w:lang w:val="cs-CZ"/>
        </w:rPr>
        <w:t>,</w:t>
      </w:r>
      <w:r>
        <w:rPr>
          <w:rFonts w:ascii="Arial" w:hAnsi="Arial" w:cs="Arial"/>
          <w:sz w:val="22"/>
          <w:szCs w:val="22"/>
          <w:lang w:val="cs-CZ"/>
        </w:rPr>
        <w:t xml:space="preserve"> pouze na základě povolení celních orgánů</w:t>
      </w:r>
      <w:r w:rsidR="000330DA">
        <w:rPr>
          <w:rFonts w:ascii="Arial" w:hAnsi="Arial" w:cs="Arial"/>
          <w:sz w:val="22"/>
          <w:szCs w:val="22"/>
          <w:lang w:val="cs-CZ"/>
        </w:rPr>
        <w:t>.</w:t>
      </w:r>
      <w:r w:rsidR="00B14FDD">
        <w:rPr>
          <w:rFonts w:ascii="Arial" w:hAnsi="Arial" w:cs="Arial"/>
          <w:sz w:val="22"/>
          <w:szCs w:val="22"/>
          <w:lang w:val="cs-CZ"/>
        </w:rPr>
        <w:t xml:space="preserve"> </w:t>
      </w:r>
    </w:p>
    <w:p w14:paraId="7058692B" w14:textId="77777777" w:rsidR="00D3149C" w:rsidRDefault="00644C60" w:rsidP="00D3149C">
      <w:pPr>
        <w:pStyle w:val="nadpis-2"/>
        <w:spacing w:after="240"/>
        <w:outlineLvl w:val="0"/>
        <w:rPr>
          <w:rFonts w:ascii="Arial" w:hAnsi="Arial" w:cs="Arial"/>
          <w:b/>
          <w:sz w:val="22"/>
          <w:szCs w:val="22"/>
          <w:lang w:val="cs-CZ"/>
        </w:rPr>
      </w:pPr>
      <w:r>
        <w:rPr>
          <w:rFonts w:ascii="Arial" w:hAnsi="Arial" w:cs="Arial"/>
          <w:b/>
          <w:sz w:val="22"/>
          <w:szCs w:val="22"/>
          <w:lang w:val="cs-CZ"/>
        </w:rPr>
        <w:t>Hlava I</w:t>
      </w:r>
      <w:r w:rsidR="004F7E6C" w:rsidRPr="004F7E6C">
        <w:rPr>
          <w:rFonts w:ascii="Arial" w:hAnsi="Arial" w:cs="Arial"/>
          <w:b/>
          <w:sz w:val="22"/>
          <w:szCs w:val="22"/>
          <w:lang w:val="cs-CZ"/>
        </w:rPr>
        <w:t xml:space="preserve"> </w:t>
      </w:r>
      <w:r w:rsidR="004F7E6C" w:rsidRPr="004F7E6C">
        <w:rPr>
          <w:rFonts w:ascii="Arial" w:hAnsi="Arial" w:cs="Arial"/>
          <w:b/>
          <w:sz w:val="22"/>
          <w:szCs w:val="22"/>
          <w:lang w:val="cs-CZ"/>
        </w:rPr>
        <w:br/>
      </w:r>
      <w:r w:rsidR="00F62A83">
        <w:rPr>
          <w:rFonts w:ascii="Arial" w:hAnsi="Arial" w:cs="Arial"/>
          <w:b/>
          <w:sz w:val="22"/>
          <w:szCs w:val="22"/>
          <w:lang w:val="cs-CZ"/>
        </w:rPr>
        <w:t>Uskladnění</w:t>
      </w:r>
    </w:p>
    <w:p w14:paraId="74AC162A" w14:textId="06285439" w:rsidR="00201693" w:rsidRDefault="00136B81" w:rsidP="00201693">
      <w:pPr>
        <w:pStyle w:val="nadpis-2"/>
        <w:outlineLvl w:val="0"/>
        <w:rPr>
          <w:rFonts w:ascii="Arial" w:hAnsi="Arial" w:cs="Arial"/>
          <w:b/>
          <w:sz w:val="22"/>
          <w:szCs w:val="22"/>
          <w:lang w:val="cs-CZ"/>
        </w:rPr>
      </w:pPr>
      <w:r>
        <w:rPr>
          <w:rFonts w:ascii="Arial" w:hAnsi="Arial" w:cs="Arial"/>
          <w:b/>
          <w:sz w:val="22"/>
          <w:szCs w:val="22"/>
          <w:lang w:val="cs-CZ"/>
        </w:rPr>
        <w:t>Čl. 5</w:t>
      </w:r>
      <w:r w:rsidR="00D3149C">
        <w:rPr>
          <w:rFonts w:ascii="Arial" w:hAnsi="Arial" w:cs="Arial"/>
          <w:b/>
          <w:sz w:val="22"/>
          <w:szCs w:val="22"/>
          <w:lang w:val="cs-CZ"/>
        </w:rPr>
        <w:br/>
      </w:r>
      <w:r w:rsidR="00201693" w:rsidRPr="00201693">
        <w:rPr>
          <w:rFonts w:ascii="Arial" w:hAnsi="Arial" w:cs="Arial"/>
          <w:b/>
          <w:sz w:val="22"/>
          <w:szCs w:val="22"/>
          <w:lang w:val="cs-CZ"/>
        </w:rPr>
        <w:t xml:space="preserve"> </w:t>
      </w:r>
      <w:r w:rsidR="00201693">
        <w:rPr>
          <w:rFonts w:ascii="Arial" w:hAnsi="Arial" w:cs="Arial"/>
          <w:b/>
          <w:sz w:val="22"/>
          <w:szCs w:val="22"/>
          <w:lang w:val="cs-CZ"/>
        </w:rPr>
        <w:t>Uskladnění v celním skladu</w:t>
      </w:r>
    </w:p>
    <w:p w14:paraId="08DB5201" w14:textId="77777777" w:rsidR="00347499" w:rsidRDefault="007941BA" w:rsidP="0077210D">
      <w:pPr>
        <w:pStyle w:val="nadpis-2"/>
        <w:numPr>
          <w:ilvl w:val="0"/>
          <w:numId w:val="7"/>
        </w:numPr>
        <w:ind w:left="426"/>
        <w:jc w:val="both"/>
        <w:outlineLvl w:val="0"/>
        <w:rPr>
          <w:rFonts w:ascii="Arial" w:hAnsi="Arial" w:cs="Arial"/>
          <w:sz w:val="22"/>
          <w:szCs w:val="22"/>
          <w:lang w:val="cs-CZ"/>
        </w:rPr>
      </w:pPr>
      <w:r>
        <w:rPr>
          <w:rFonts w:ascii="Arial" w:hAnsi="Arial" w:cs="Arial"/>
          <w:sz w:val="22"/>
          <w:szCs w:val="22"/>
          <w:lang w:val="cs-CZ"/>
        </w:rPr>
        <w:t xml:space="preserve">Režim uskladňování v celním skladu umožňuje </w:t>
      </w:r>
      <w:r w:rsidR="00F96EB4">
        <w:rPr>
          <w:rFonts w:ascii="Arial" w:hAnsi="Arial" w:cs="Arial"/>
          <w:sz w:val="22"/>
          <w:szCs w:val="22"/>
          <w:lang w:val="cs-CZ"/>
        </w:rPr>
        <w:t xml:space="preserve">skladování zboží, které není zbožím EU v prostorech schválených v povolení jako celní sklad, aniž by z něho </w:t>
      </w:r>
      <w:r w:rsidR="0090455C">
        <w:rPr>
          <w:rFonts w:ascii="Arial" w:hAnsi="Arial" w:cs="Arial"/>
          <w:sz w:val="22"/>
          <w:szCs w:val="22"/>
          <w:lang w:val="cs-CZ"/>
        </w:rPr>
        <w:t xml:space="preserve">v okamžiku jeho propuštění do režimu uskladňování v celním skladu musel být uhrazen celní dluh. </w:t>
      </w:r>
    </w:p>
    <w:p w14:paraId="60E5B6DE" w14:textId="77777777" w:rsidR="0090455C" w:rsidRDefault="0090455C" w:rsidP="0077210D">
      <w:pPr>
        <w:pStyle w:val="nadpis-2"/>
        <w:numPr>
          <w:ilvl w:val="0"/>
          <w:numId w:val="7"/>
        </w:numPr>
        <w:ind w:left="426"/>
        <w:jc w:val="both"/>
        <w:outlineLvl w:val="0"/>
        <w:rPr>
          <w:rFonts w:ascii="Arial" w:hAnsi="Arial" w:cs="Arial"/>
          <w:sz w:val="22"/>
          <w:szCs w:val="22"/>
          <w:lang w:val="cs-CZ"/>
        </w:rPr>
      </w:pPr>
      <w:r>
        <w:rPr>
          <w:rFonts w:ascii="Arial" w:hAnsi="Arial" w:cs="Arial"/>
          <w:sz w:val="22"/>
          <w:szCs w:val="22"/>
          <w:lang w:val="cs-CZ"/>
        </w:rPr>
        <w:t xml:space="preserve">Celní sklady se podle </w:t>
      </w:r>
      <w:r w:rsidR="00201693">
        <w:rPr>
          <w:rFonts w:ascii="Arial" w:hAnsi="Arial" w:cs="Arial"/>
          <w:sz w:val="22"/>
          <w:szCs w:val="22"/>
          <w:lang w:val="cs-CZ"/>
        </w:rPr>
        <w:t>osoby</w:t>
      </w:r>
      <w:r>
        <w:rPr>
          <w:rFonts w:ascii="Arial" w:hAnsi="Arial" w:cs="Arial"/>
          <w:sz w:val="22"/>
          <w:szCs w:val="22"/>
          <w:lang w:val="cs-CZ"/>
        </w:rPr>
        <w:t xml:space="preserve"> </w:t>
      </w:r>
      <w:r w:rsidR="00020443">
        <w:rPr>
          <w:rFonts w:ascii="Arial" w:hAnsi="Arial" w:cs="Arial"/>
          <w:sz w:val="22"/>
          <w:szCs w:val="22"/>
          <w:lang w:val="cs-CZ"/>
        </w:rPr>
        <w:t xml:space="preserve">držitele režimu </w:t>
      </w:r>
      <w:r w:rsidR="00201693">
        <w:rPr>
          <w:rFonts w:ascii="Arial" w:hAnsi="Arial" w:cs="Arial"/>
          <w:sz w:val="22"/>
          <w:szCs w:val="22"/>
          <w:lang w:val="cs-CZ"/>
        </w:rPr>
        <w:t xml:space="preserve">a </w:t>
      </w:r>
      <w:r w:rsidR="00020443">
        <w:rPr>
          <w:rFonts w:ascii="Arial" w:hAnsi="Arial" w:cs="Arial"/>
          <w:sz w:val="22"/>
          <w:szCs w:val="22"/>
          <w:lang w:val="cs-CZ"/>
        </w:rPr>
        <w:t>držitele povolení a jejich povinnosti ve vztahu k čl. 242 celního kodexu Unie</w:t>
      </w:r>
      <w:r w:rsidR="00201693">
        <w:rPr>
          <w:rFonts w:ascii="Arial" w:hAnsi="Arial" w:cs="Arial"/>
          <w:sz w:val="22"/>
          <w:szCs w:val="22"/>
          <w:lang w:val="cs-CZ"/>
        </w:rPr>
        <w:t xml:space="preserve"> dělí na:</w:t>
      </w:r>
    </w:p>
    <w:p w14:paraId="67A55FED" w14:textId="1CCBF3A8" w:rsidR="00201693" w:rsidRDefault="00201693" w:rsidP="0077210D">
      <w:pPr>
        <w:pStyle w:val="nadpis-2"/>
        <w:numPr>
          <w:ilvl w:val="0"/>
          <w:numId w:val="8"/>
        </w:numPr>
        <w:ind w:left="993"/>
        <w:jc w:val="both"/>
        <w:outlineLvl w:val="0"/>
        <w:rPr>
          <w:rFonts w:ascii="Arial" w:hAnsi="Arial" w:cs="Arial"/>
          <w:sz w:val="22"/>
          <w:szCs w:val="22"/>
          <w:lang w:val="cs-CZ"/>
        </w:rPr>
      </w:pPr>
      <w:r w:rsidRPr="0011685B">
        <w:rPr>
          <w:rFonts w:ascii="Arial" w:hAnsi="Arial" w:cs="Arial"/>
          <w:b/>
          <w:sz w:val="22"/>
          <w:szCs w:val="22"/>
          <w:lang w:val="cs-CZ"/>
        </w:rPr>
        <w:t>veřejný celní sklad</w:t>
      </w:r>
      <w:r w:rsidR="00020443" w:rsidRPr="0011685B">
        <w:rPr>
          <w:rFonts w:ascii="Arial" w:hAnsi="Arial" w:cs="Arial"/>
          <w:b/>
          <w:sz w:val="22"/>
          <w:szCs w:val="22"/>
          <w:lang w:val="cs-CZ"/>
        </w:rPr>
        <w:t xml:space="preserve"> typu I.</w:t>
      </w:r>
      <w:r>
        <w:rPr>
          <w:rFonts w:ascii="Arial" w:hAnsi="Arial" w:cs="Arial"/>
          <w:sz w:val="22"/>
          <w:szCs w:val="22"/>
          <w:lang w:val="cs-CZ"/>
        </w:rPr>
        <w:t>, který může k uskladnění využívat jakákoliv osoba</w:t>
      </w:r>
      <w:r w:rsidR="00020443">
        <w:rPr>
          <w:rFonts w:ascii="Arial" w:hAnsi="Arial" w:cs="Arial"/>
          <w:sz w:val="22"/>
          <w:szCs w:val="22"/>
          <w:lang w:val="cs-CZ"/>
        </w:rPr>
        <w:t xml:space="preserve"> a povinnostmi ve vztahu k čl. 242 celního kodexu</w:t>
      </w:r>
      <w:r w:rsidR="006A7EA4">
        <w:rPr>
          <w:rFonts w:ascii="Arial" w:hAnsi="Arial" w:cs="Arial"/>
          <w:sz w:val="22"/>
          <w:szCs w:val="22"/>
          <w:lang w:val="cs-CZ"/>
        </w:rPr>
        <w:t xml:space="preserve"> Unie jsou</w:t>
      </w:r>
      <w:r w:rsidR="00020443">
        <w:rPr>
          <w:rFonts w:ascii="Arial" w:hAnsi="Arial" w:cs="Arial"/>
          <w:sz w:val="22"/>
          <w:szCs w:val="22"/>
          <w:lang w:val="cs-CZ"/>
        </w:rPr>
        <w:t xml:space="preserve"> vázáni držitel povolení a držitel režimu</w:t>
      </w:r>
      <w:r w:rsidR="00A427EB">
        <w:rPr>
          <w:rFonts w:ascii="Arial" w:hAnsi="Arial" w:cs="Arial"/>
          <w:sz w:val="22"/>
          <w:szCs w:val="22"/>
          <w:lang w:val="cs-CZ"/>
        </w:rPr>
        <w:t>,</w:t>
      </w:r>
    </w:p>
    <w:p w14:paraId="4E5DFBE9" w14:textId="617748F6" w:rsidR="00020443" w:rsidRDefault="00020443" w:rsidP="0077210D">
      <w:pPr>
        <w:pStyle w:val="nadpis-2"/>
        <w:numPr>
          <w:ilvl w:val="0"/>
          <w:numId w:val="8"/>
        </w:numPr>
        <w:ind w:left="993"/>
        <w:jc w:val="both"/>
        <w:outlineLvl w:val="0"/>
        <w:rPr>
          <w:rFonts w:ascii="Arial" w:hAnsi="Arial" w:cs="Arial"/>
          <w:sz w:val="22"/>
          <w:szCs w:val="22"/>
          <w:lang w:val="cs-CZ"/>
        </w:rPr>
      </w:pPr>
      <w:r w:rsidRPr="0011685B">
        <w:rPr>
          <w:rFonts w:ascii="Arial" w:hAnsi="Arial" w:cs="Arial"/>
          <w:b/>
          <w:sz w:val="22"/>
          <w:szCs w:val="22"/>
          <w:lang w:val="cs-CZ"/>
        </w:rPr>
        <w:lastRenderedPageBreak/>
        <w:t xml:space="preserve">veřejný celní sklad typu </w:t>
      </w:r>
      <w:r w:rsidR="0011685B">
        <w:rPr>
          <w:rFonts w:ascii="Arial" w:hAnsi="Arial" w:cs="Arial"/>
          <w:b/>
          <w:sz w:val="22"/>
          <w:szCs w:val="22"/>
          <w:lang w:val="cs-CZ"/>
        </w:rPr>
        <w:t>I</w:t>
      </w:r>
      <w:r w:rsidRPr="0011685B">
        <w:rPr>
          <w:rFonts w:ascii="Arial" w:hAnsi="Arial" w:cs="Arial"/>
          <w:b/>
          <w:sz w:val="22"/>
          <w:szCs w:val="22"/>
          <w:lang w:val="cs-CZ"/>
        </w:rPr>
        <w:t>I.</w:t>
      </w:r>
      <w:r>
        <w:rPr>
          <w:rFonts w:ascii="Arial" w:hAnsi="Arial" w:cs="Arial"/>
          <w:sz w:val="22"/>
          <w:szCs w:val="22"/>
          <w:lang w:val="cs-CZ"/>
        </w:rPr>
        <w:t>, který může k uskladnění využívat jakákoliv osoba a povinnostmi ve vztahu k čl.</w:t>
      </w:r>
      <w:r w:rsidR="0011685B">
        <w:rPr>
          <w:rFonts w:ascii="Arial" w:hAnsi="Arial" w:cs="Arial"/>
          <w:sz w:val="22"/>
          <w:szCs w:val="22"/>
          <w:lang w:val="cs-CZ"/>
        </w:rPr>
        <w:t xml:space="preserve"> 242 celního kodexu</w:t>
      </w:r>
      <w:r w:rsidR="006A7EA4">
        <w:rPr>
          <w:rFonts w:ascii="Arial" w:hAnsi="Arial" w:cs="Arial"/>
          <w:sz w:val="22"/>
          <w:szCs w:val="22"/>
          <w:lang w:val="cs-CZ"/>
        </w:rPr>
        <w:t xml:space="preserve"> Unie</w:t>
      </w:r>
      <w:r w:rsidR="0011685B">
        <w:rPr>
          <w:rFonts w:ascii="Arial" w:hAnsi="Arial" w:cs="Arial"/>
          <w:sz w:val="22"/>
          <w:szCs w:val="22"/>
          <w:lang w:val="cs-CZ"/>
        </w:rPr>
        <w:t xml:space="preserve"> je vázán</w:t>
      </w:r>
      <w:r>
        <w:rPr>
          <w:rFonts w:ascii="Arial" w:hAnsi="Arial" w:cs="Arial"/>
          <w:sz w:val="22"/>
          <w:szCs w:val="22"/>
          <w:lang w:val="cs-CZ"/>
        </w:rPr>
        <w:t xml:space="preserve"> držitel režimu</w:t>
      </w:r>
      <w:r w:rsidR="00A427EB">
        <w:rPr>
          <w:rFonts w:ascii="Arial" w:hAnsi="Arial" w:cs="Arial"/>
          <w:sz w:val="22"/>
          <w:szCs w:val="22"/>
          <w:lang w:val="cs-CZ"/>
        </w:rPr>
        <w:t>,</w:t>
      </w:r>
    </w:p>
    <w:p w14:paraId="0695FA4E" w14:textId="77777777" w:rsidR="00423752" w:rsidRPr="00020443" w:rsidRDefault="00423752" w:rsidP="0077210D">
      <w:pPr>
        <w:pStyle w:val="nadpis-2"/>
        <w:numPr>
          <w:ilvl w:val="0"/>
          <w:numId w:val="8"/>
        </w:numPr>
        <w:ind w:left="993"/>
        <w:jc w:val="both"/>
        <w:outlineLvl w:val="0"/>
        <w:rPr>
          <w:rFonts w:ascii="Arial" w:hAnsi="Arial" w:cs="Arial"/>
          <w:sz w:val="22"/>
          <w:szCs w:val="22"/>
          <w:lang w:val="cs-CZ"/>
        </w:rPr>
      </w:pPr>
      <w:r>
        <w:rPr>
          <w:rFonts w:ascii="Arial" w:hAnsi="Arial" w:cs="Arial"/>
          <w:b/>
          <w:sz w:val="22"/>
          <w:szCs w:val="22"/>
          <w:lang w:val="cs-CZ"/>
        </w:rPr>
        <w:t>veřejný celní sklad typu III</w:t>
      </w:r>
      <w:r w:rsidR="00653700">
        <w:rPr>
          <w:rFonts w:ascii="Arial" w:hAnsi="Arial" w:cs="Arial"/>
          <w:b/>
          <w:sz w:val="22"/>
          <w:szCs w:val="22"/>
          <w:lang w:val="cs-CZ"/>
        </w:rPr>
        <w:t>.</w:t>
      </w:r>
      <w:r w:rsidR="00653700">
        <w:rPr>
          <w:rFonts w:ascii="Arial" w:hAnsi="Arial" w:cs="Arial"/>
          <w:sz w:val="22"/>
          <w:szCs w:val="22"/>
          <w:lang w:val="cs-CZ"/>
        </w:rPr>
        <w:t>, provozovaný celními orgány</w:t>
      </w:r>
      <w:r w:rsidR="00DE0A81">
        <w:rPr>
          <w:rFonts w:ascii="Arial" w:hAnsi="Arial" w:cs="Arial"/>
          <w:sz w:val="22"/>
          <w:szCs w:val="22"/>
          <w:lang w:val="cs-CZ"/>
        </w:rPr>
        <w:t>, kdy jsou celní orgány ve vztahu k uskladněnému zboží vázány ustanovením čl. 198 odst. 2 celního kodexu Unie,</w:t>
      </w:r>
    </w:p>
    <w:p w14:paraId="42B041F3" w14:textId="77777777" w:rsidR="0081267C" w:rsidRDefault="0081267C" w:rsidP="0077210D">
      <w:pPr>
        <w:pStyle w:val="nadpis-2"/>
        <w:numPr>
          <w:ilvl w:val="0"/>
          <w:numId w:val="8"/>
        </w:numPr>
        <w:ind w:left="993"/>
        <w:jc w:val="both"/>
        <w:outlineLvl w:val="0"/>
        <w:rPr>
          <w:rFonts w:ascii="Arial" w:hAnsi="Arial" w:cs="Arial"/>
          <w:sz w:val="22"/>
          <w:szCs w:val="22"/>
          <w:lang w:val="cs-CZ"/>
        </w:rPr>
      </w:pPr>
      <w:r w:rsidRPr="0011685B">
        <w:rPr>
          <w:rFonts w:ascii="Arial" w:hAnsi="Arial" w:cs="Arial"/>
          <w:b/>
          <w:sz w:val="22"/>
          <w:szCs w:val="22"/>
          <w:lang w:val="cs-CZ"/>
        </w:rPr>
        <w:t>soukromý celní sklad</w:t>
      </w:r>
      <w:r>
        <w:rPr>
          <w:rFonts w:ascii="Arial" w:hAnsi="Arial" w:cs="Arial"/>
          <w:sz w:val="22"/>
          <w:szCs w:val="22"/>
          <w:lang w:val="cs-CZ"/>
        </w:rPr>
        <w:t xml:space="preserve">, kde je </w:t>
      </w:r>
      <w:r w:rsidR="00D4644D">
        <w:rPr>
          <w:rFonts w:ascii="Arial" w:hAnsi="Arial" w:cs="Arial"/>
          <w:sz w:val="22"/>
          <w:szCs w:val="22"/>
          <w:lang w:val="cs-CZ"/>
        </w:rPr>
        <w:t>držitel režimu</w:t>
      </w:r>
      <w:r>
        <w:rPr>
          <w:rFonts w:ascii="Arial" w:hAnsi="Arial" w:cs="Arial"/>
          <w:sz w:val="22"/>
          <w:szCs w:val="22"/>
          <w:lang w:val="cs-CZ"/>
        </w:rPr>
        <w:t xml:space="preserve"> shodný s osobou držitele povolení</w:t>
      </w:r>
      <w:r w:rsidR="00A427EB">
        <w:rPr>
          <w:rFonts w:ascii="Arial" w:hAnsi="Arial" w:cs="Arial"/>
          <w:sz w:val="22"/>
          <w:szCs w:val="22"/>
          <w:lang w:val="cs-CZ"/>
        </w:rPr>
        <w:t>,</w:t>
      </w:r>
    </w:p>
    <w:p w14:paraId="7EDEE948" w14:textId="5B313030" w:rsidR="00C81C1D" w:rsidRDefault="00C81C1D" w:rsidP="0077210D">
      <w:pPr>
        <w:pStyle w:val="nadpis-2"/>
        <w:numPr>
          <w:ilvl w:val="0"/>
          <w:numId w:val="7"/>
        </w:numPr>
        <w:ind w:left="426"/>
        <w:jc w:val="both"/>
        <w:outlineLvl w:val="0"/>
        <w:rPr>
          <w:rFonts w:ascii="Arial" w:hAnsi="Arial" w:cs="Arial"/>
          <w:sz w:val="22"/>
          <w:szCs w:val="22"/>
          <w:lang w:val="cs-CZ"/>
        </w:rPr>
      </w:pPr>
      <w:r>
        <w:rPr>
          <w:rFonts w:ascii="Arial" w:hAnsi="Arial" w:cs="Arial"/>
          <w:sz w:val="22"/>
          <w:szCs w:val="22"/>
          <w:lang w:val="cs-CZ"/>
        </w:rPr>
        <w:t>Za splnění povinnosti, že zboží, které bylo propuštěno do režimu uskladňování v celním skladu, nebude po dobu uskla</w:t>
      </w:r>
      <w:r w:rsidR="00D467EE">
        <w:rPr>
          <w:rFonts w:ascii="Arial" w:hAnsi="Arial" w:cs="Arial"/>
          <w:sz w:val="22"/>
          <w:szCs w:val="22"/>
          <w:lang w:val="cs-CZ"/>
        </w:rPr>
        <w:t xml:space="preserve">dnění odejmuto celnímu dohledu </w:t>
      </w:r>
      <w:r>
        <w:rPr>
          <w:rFonts w:ascii="Arial" w:hAnsi="Arial" w:cs="Arial"/>
          <w:sz w:val="22"/>
          <w:szCs w:val="22"/>
          <w:lang w:val="cs-CZ"/>
        </w:rPr>
        <w:t xml:space="preserve">a budou </w:t>
      </w:r>
      <w:r w:rsidR="00D467EE">
        <w:rPr>
          <w:rFonts w:ascii="Arial" w:hAnsi="Arial" w:cs="Arial"/>
          <w:sz w:val="22"/>
          <w:szCs w:val="22"/>
          <w:lang w:val="cs-CZ"/>
        </w:rPr>
        <w:t>splněny povinnosti</w:t>
      </w:r>
      <w:r w:rsidR="00E571DC">
        <w:rPr>
          <w:rFonts w:ascii="Arial" w:hAnsi="Arial" w:cs="Arial"/>
          <w:sz w:val="22"/>
          <w:szCs w:val="22"/>
          <w:lang w:val="cs-CZ"/>
        </w:rPr>
        <w:t xml:space="preserve"> vyplývající ze skladování zboží v režimu uskladnění v celním skladu,</w:t>
      </w:r>
      <w:r>
        <w:rPr>
          <w:rFonts w:ascii="Arial" w:hAnsi="Arial" w:cs="Arial"/>
          <w:sz w:val="22"/>
          <w:szCs w:val="22"/>
          <w:lang w:val="cs-CZ"/>
        </w:rPr>
        <w:t xml:space="preserve"> odpovídá držitel povolení společně s držitelem režimu</w:t>
      </w:r>
      <w:r w:rsidR="00E571DC">
        <w:rPr>
          <w:rFonts w:ascii="Arial" w:hAnsi="Arial" w:cs="Arial"/>
          <w:sz w:val="22"/>
          <w:szCs w:val="22"/>
          <w:lang w:val="cs-CZ"/>
        </w:rPr>
        <w:t>. Tuto povinnost lze v</w:t>
      </w:r>
      <w:r w:rsidR="000330DA">
        <w:rPr>
          <w:rFonts w:ascii="Arial" w:hAnsi="Arial" w:cs="Arial"/>
          <w:sz w:val="22"/>
          <w:szCs w:val="22"/>
          <w:lang w:val="cs-CZ"/>
        </w:rPr>
        <w:t> </w:t>
      </w:r>
      <w:r w:rsidR="00D467EE">
        <w:rPr>
          <w:rFonts w:ascii="Arial" w:hAnsi="Arial" w:cs="Arial"/>
          <w:sz w:val="22"/>
          <w:szCs w:val="22"/>
          <w:lang w:val="cs-CZ"/>
        </w:rPr>
        <w:t>povolení</w:t>
      </w:r>
      <w:r w:rsidR="000330DA">
        <w:rPr>
          <w:rFonts w:ascii="Arial" w:hAnsi="Arial" w:cs="Arial"/>
          <w:sz w:val="22"/>
          <w:szCs w:val="22"/>
          <w:lang w:val="cs-CZ"/>
        </w:rPr>
        <w:t xml:space="preserve"> týkajícím se veřejného celního skladu</w:t>
      </w:r>
      <w:r w:rsidR="00D467EE">
        <w:rPr>
          <w:rFonts w:ascii="Arial" w:hAnsi="Arial" w:cs="Arial"/>
          <w:sz w:val="22"/>
          <w:szCs w:val="22"/>
          <w:lang w:val="cs-CZ"/>
        </w:rPr>
        <w:t xml:space="preserve"> v souladu s čl. 242 odst. 2 celního kodexu Unie, přenést výlučně na držitele režimu</w:t>
      </w:r>
      <w:r w:rsidR="000330DA">
        <w:rPr>
          <w:rFonts w:ascii="Arial" w:hAnsi="Arial" w:cs="Arial"/>
          <w:sz w:val="22"/>
          <w:szCs w:val="22"/>
          <w:lang w:val="cs-CZ"/>
        </w:rPr>
        <w:t xml:space="preserve"> a stanovit, že za splnění vyplývajících z ustanovení čl. 242 odst. 1 písm. a) a b)</w:t>
      </w:r>
      <w:r w:rsidR="00833159">
        <w:rPr>
          <w:rFonts w:ascii="Arial" w:hAnsi="Arial" w:cs="Arial"/>
          <w:sz w:val="22"/>
          <w:szCs w:val="22"/>
          <w:lang w:val="cs-CZ"/>
        </w:rPr>
        <w:t xml:space="preserve"> celního kodexu Unie</w:t>
      </w:r>
      <w:r w:rsidR="000330DA">
        <w:rPr>
          <w:rFonts w:ascii="Arial" w:hAnsi="Arial" w:cs="Arial"/>
          <w:sz w:val="22"/>
          <w:szCs w:val="22"/>
          <w:lang w:val="cs-CZ"/>
        </w:rPr>
        <w:t xml:space="preserve"> odpovídá výlučně držitel režimu</w:t>
      </w:r>
      <w:r w:rsidR="00D467EE">
        <w:rPr>
          <w:rFonts w:ascii="Arial" w:hAnsi="Arial" w:cs="Arial"/>
          <w:sz w:val="22"/>
          <w:szCs w:val="22"/>
          <w:lang w:val="cs-CZ"/>
        </w:rPr>
        <w:t xml:space="preserve">. </w:t>
      </w:r>
    </w:p>
    <w:p w14:paraId="48A85F79" w14:textId="574F3B70" w:rsidR="00516EA5" w:rsidRDefault="004B2ACF" w:rsidP="0077210D">
      <w:pPr>
        <w:pStyle w:val="nadpis-2"/>
        <w:numPr>
          <w:ilvl w:val="0"/>
          <w:numId w:val="7"/>
        </w:numPr>
        <w:ind w:left="426"/>
        <w:jc w:val="both"/>
        <w:outlineLvl w:val="0"/>
        <w:rPr>
          <w:rFonts w:ascii="Arial" w:hAnsi="Arial" w:cs="Arial"/>
          <w:sz w:val="22"/>
          <w:szCs w:val="22"/>
          <w:lang w:val="cs-CZ"/>
        </w:rPr>
      </w:pPr>
      <w:r>
        <w:rPr>
          <w:rFonts w:ascii="Arial" w:hAnsi="Arial" w:cs="Arial"/>
          <w:sz w:val="22"/>
          <w:szCs w:val="22"/>
          <w:lang w:val="cs-CZ"/>
        </w:rPr>
        <w:t>Povolením zvláštního režimu</w:t>
      </w:r>
      <w:r w:rsidR="00516EA5">
        <w:rPr>
          <w:rFonts w:ascii="Arial" w:hAnsi="Arial" w:cs="Arial"/>
          <w:sz w:val="22"/>
          <w:szCs w:val="22"/>
          <w:lang w:val="cs-CZ"/>
        </w:rPr>
        <w:t xml:space="preserve"> je</w:t>
      </w:r>
      <w:r w:rsidR="00301C5B">
        <w:rPr>
          <w:rFonts w:ascii="Arial" w:hAnsi="Arial" w:cs="Arial"/>
          <w:sz w:val="22"/>
          <w:szCs w:val="22"/>
          <w:lang w:val="cs-CZ"/>
        </w:rPr>
        <w:t>,</w:t>
      </w:r>
      <w:r w:rsidR="00516EA5">
        <w:rPr>
          <w:rFonts w:ascii="Arial" w:hAnsi="Arial" w:cs="Arial"/>
          <w:sz w:val="22"/>
          <w:szCs w:val="22"/>
          <w:lang w:val="cs-CZ"/>
        </w:rPr>
        <w:t xml:space="preserve"> v případě </w:t>
      </w:r>
      <w:r>
        <w:rPr>
          <w:rFonts w:ascii="Arial" w:hAnsi="Arial" w:cs="Arial"/>
          <w:sz w:val="22"/>
          <w:szCs w:val="22"/>
          <w:lang w:val="cs-CZ"/>
        </w:rPr>
        <w:t>veřejného celního skladu typ I. a II. a soukromého celního skladu</w:t>
      </w:r>
      <w:r w:rsidR="00A427EB">
        <w:rPr>
          <w:rFonts w:ascii="Arial" w:hAnsi="Arial" w:cs="Arial"/>
          <w:sz w:val="22"/>
          <w:szCs w:val="22"/>
          <w:lang w:val="cs-CZ"/>
        </w:rPr>
        <w:t>,</w:t>
      </w:r>
      <w:r w:rsidR="00516EA5">
        <w:rPr>
          <w:rFonts w:ascii="Arial" w:hAnsi="Arial" w:cs="Arial"/>
          <w:sz w:val="22"/>
          <w:szCs w:val="22"/>
          <w:lang w:val="cs-CZ"/>
        </w:rPr>
        <w:t xml:space="preserve"> povolení vydané podle č. 211 </w:t>
      </w:r>
      <w:r w:rsidR="00A3539C">
        <w:rPr>
          <w:rFonts w:ascii="Arial" w:hAnsi="Arial" w:cs="Arial"/>
          <w:sz w:val="22"/>
          <w:szCs w:val="22"/>
          <w:lang w:val="cs-CZ"/>
        </w:rPr>
        <w:t>odst. 1 písm.</w:t>
      </w:r>
      <w:r w:rsidR="00516EA5">
        <w:rPr>
          <w:rFonts w:ascii="Arial" w:hAnsi="Arial" w:cs="Arial"/>
          <w:sz w:val="22"/>
          <w:szCs w:val="22"/>
          <w:lang w:val="cs-CZ"/>
        </w:rPr>
        <w:t xml:space="preserve"> b)</w:t>
      </w:r>
      <w:r w:rsidR="00833159">
        <w:rPr>
          <w:rFonts w:ascii="Arial" w:hAnsi="Arial" w:cs="Arial"/>
          <w:sz w:val="22"/>
          <w:szCs w:val="22"/>
          <w:lang w:val="cs-CZ"/>
        </w:rPr>
        <w:t xml:space="preserve"> celního kodexu Unie</w:t>
      </w:r>
      <w:r>
        <w:rPr>
          <w:rFonts w:ascii="Arial" w:hAnsi="Arial" w:cs="Arial"/>
          <w:sz w:val="22"/>
          <w:szCs w:val="22"/>
          <w:lang w:val="cs-CZ"/>
        </w:rPr>
        <w:t>. P</w:t>
      </w:r>
      <w:r w:rsidR="00516EA5">
        <w:rPr>
          <w:rFonts w:ascii="Arial" w:hAnsi="Arial" w:cs="Arial"/>
          <w:sz w:val="22"/>
          <w:szCs w:val="22"/>
          <w:lang w:val="cs-CZ"/>
        </w:rPr>
        <w:t xml:space="preserve">ro provozování celního skladu typ III. </w:t>
      </w:r>
      <w:r>
        <w:rPr>
          <w:rFonts w:ascii="Arial" w:hAnsi="Arial" w:cs="Arial"/>
          <w:sz w:val="22"/>
          <w:szCs w:val="22"/>
          <w:lang w:val="cs-CZ"/>
        </w:rPr>
        <w:t>se povolení nevyžaduje.</w:t>
      </w:r>
    </w:p>
    <w:p w14:paraId="7E638995" w14:textId="77777777" w:rsidR="004B2ACF" w:rsidRDefault="004B2ACF" w:rsidP="0077210D">
      <w:pPr>
        <w:pStyle w:val="nadpis-2"/>
        <w:numPr>
          <w:ilvl w:val="0"/>
          <w:numId w:val="7"/>
        </w:numPr>
        <w:ind w:left="426"/>
        <w:jc w:val="both"/>
        <w:outlineLvl w:val="0"/>
        <w:rPr>
          <w:rFonts w:ascii="Arial" w:hAnsi="Arial" w:cs="Arial"/>
          <w:sz w:val="22"/>
          <w:szCs w:val="22"/>
          <w:lang w:val="cs-CZ"/>
        </w:rPr>
      </w:pPr>
      <w:r>
        <w:rPr>
          <w:rFonts w:ascii="Arial" w:hAnsi="Arial" w:cs="Arial"/>
          <w:sz w:val="22"/>
          <w:szCs w:val="22"/>
          <w:lang w:val="cs-CZ"/>
        </w:rPr>
        <w:t xml:space="preserve">Zboží propuštěné do režimu uskladňování v celním skladu může být na základě povolení celních orgánů </w:t>
      </w:r>
      <w:r w:rsidR="00CD3208">
        <w:rPr>
          <w:rFonts w:ascii="Arial" w:hAnsi="Arial" w:cs="Arial"/>
          <w:sz w:val="22"/>
          <w:szCs w:val="22"/>
          <w:lang w:val="cs-CZ"/>
        </w:rPr>
        <w:t>dočasně vyjmuto</w:t>
      </w:r>
      <w:r>
        <w:rPr>
          <w:rFonts w:ascii="Arial" w:hAnsi="Arial" w:cs="Arial"/>
          <w:sz w:val="22"/>
          <w:szCs w:val="22"/>
          <w:lang w:val="cs-CZ"/>
        </w:rPr>
        <w:t xml:space="preserve"> </w:t>
      </w:r>
      <w:r w:rsidR="00CD3208">
        <w:rPr>
          <w:rFonts w:ascii="Arial" w:hAnsi="Arial" w:cs="Arial"/>
          <w:sz w:val="22"/>
          <w:szCs w:val="22"/>
          <w:lang w:val="cs-CZ"/>
        </w:rPr>
        <w:t xml:space="preserve">z celního skladu. Vyjmutí zboží lze povolit individuálně pro jednotlivé zboží nebo obecně v rámci povolení, vždy se však </w:t>
      </w:r>
      <w:r w:rsidR="00631811">
        <w:rPr>
          <w:rFonts w:ascii="Arial" w:hAnsi="Arial" w:cs="Arial"/>
          <w:sz w:val="22"/>
          <w:szCs w:val="22"/>
          <w:lang w:val="cs-CZ"/>
        </w:rPr>
        <w:t>stanoví, na</w:t>
      </w:r>
      <w:r w:rsidR="00CD3208">
        <w:rPr>
          <w:rFonts w:ascii="Arial" w:hAnsi="Arial" w:cs="Arial"/>
          <w:sz w:val="22"/>
          <w:szCs w:val="22"/>
          <w:lang w:val="cs-CZ"/>
        </w:rPr>
        <w:t xml:space="preserve"> jaký druh zboží se povolení vztahuje a doba, po kterou může být zboží dočasně z celního skladu vyjmuto. </w:t>
      </w:r>
    </w:p>
    <w:p w14:paraId="4BA21728" w14:textId="6EC13713" w:rsidR="00B9688C" w:rsidRDefault="00451E85" w:rsidP="0077210D">
      <w:pPr>
        <w:pStyle w:val="nadpis-2"/>
        <w:numPr>
          <w:ilvl w:val="0"/>
          <w:numId w:val="7"/>
        </w:numPr>
        <w:ind w:left="426"/>
        <w:jc w:val="both"/>
        <w:outlineLvl w:val="0"/>
        <w:rPr>
          <w:rFonts w:ascii="Arial" w:hAnsi="Arial" w:cs="Arial"/>
          <w:sz w:val="22"/>
          <w:szCs w:val="22"/>
          <w:lang w:val="cs-CZ"/>
        </w:rPr>
      </w:pPr>
      <w:r>
        <w:rPr>
          <w:rFonts w:ascii="Arial" w:hAnsi="Arial" w:cs="Arial"/>
          <w:sz w:val="22"/>
          <w:szCs w:val="22"/>
          <w:lang w:val="cs-CZ"/>
        </w:rPr>
        <w:t>V hospodářsky odůvodněných případech</w:t>
      </w:r>
      <w:r w:rsidR="00301C5B">
        <w:rPr>
          <w:rFonts w:ascii="Arial" w:hAnsi="Arial" w:cs="Arial"/>
          <w:sz w:val="22"/>
          <w:szCs w:val="22"/>
          <w:lang w:val="cs-CZ"/>
        </w:rPr>
        <w:t>,</w:t>
      </w:r>
      <w:r>
        <w:rPr>
          <w:rFonts w:ascii="Arial" w:hAnsi="Arial" w:cs="Arial"/>
          <w:sz w:val="22"/>
          <w:szCs w:val="22"/>
          <w:lang w:val="cs-CZ"/>
        </w:rPr>
        <w:t xml:space="preserve"> aniž by </w:t>
      </w:r>
      <w:r w:rsidR="00636E1D">
        <w:rPr>
          <w:rFonts w:ascii="Arial" w:hAnsi="Arial" w:cs="Arial"/>
          <w:sz w:val="22"/>
          <w:szCs w:val="22"/>
          <w:lang w:val="cs-CZ"/>
        </w:rPr>
        <w:t>to mělo zatěžující vliv na provádění</w:t>
      </w:r>
      <w:r>
        <w:rPr>
          <w:rFonts w:ascii="Arial" w:hAnsi="Arial" w:cs="Arial"/>
          <w:sz w:val="22"/>
          <w:szCs w:val="22"/>
          <w:lang w:val="cs-CZ"/>
        </w:rPr>
        <w:t xml:space="preserve"> celní</w:t>
      </w:r>
      <w:r w:rsidR="00636E1D">
        <w:rPr>
          <w:rFonts w:ascii="Arial" w:hAnsi="Arial" w:cs="Arial"/>
          <w:sz w:val="22"/>
          <w:szCs w:val="22"/>
          <w:lang w:val="cs-CZ"/>
        </w:rPr>
        <w:t>ho</w:t>
      </w:r>
      <w:r>
        <w:rPr>
          <w:rFonts w:ascii="Arial" w:hAnsi="Arial" w:cs="Arial"/>
          <w:sz w:val="22"/>
          <w:szCs w:val="22"/>
          <w:lang w:val="cs-CZ"/>
        </w:rPr>
        <w:t xml:space="preserve"> dohled</w:t>
      </w:r>
      <w:r w:rsidR="00636E1D">
        <w:rPr>
          <w:rFonts w:ascii="Arial" w:hAnsi="Arial" w:cs="Arial"/>
          <w:sz w:val="22"/>
          <w:szCs w:val="22"/>
          <w:lang w:val="cs-CZ"/>
        </w:rPr>
        <w:t>u</w:t>
      </w:r>
      <w:r>
        <w:rPr>
          <w:rFonts w:ascii="Arial" w:hAnsi="Arial" w:cs="Arial"/>
          <w:sz w:val="22"/>
          <w:szCs w:val="22"/>
          <w:lang w:val="cs-CZ"/>
        </w:rPr>
        <w:t>, mohou celní orgány podle čl. 241 celního kodexu Unie povolit</w:t>
      </w:r>
      <w:r w:rsidR="006368BF">
        <w:rPr>
          <w:rFonts w:ascii="Arial" w:hAnsi="Arial" w:cs="Arial"/>
          <w:sz w:val="22"/>
          <w:szCs w:val="22"/>
          <w:lang w:val="cs-CZ"/>
        </w:rPr>
        <w:t xml:space="preserve">, aby v prostorech celního skladu docházelo k operacím zpracování zboží v režimu </w:t>
      </w:r>
      <w:r w:rsidR="00D3149C">
        <w:rPr>
          <w:rFonts w:ascii="Arial" w:hAnsi="Arial" w:cs="Arial"/>
          <w:sz w:val="22"/>
          <w:szCs w:val="22"/>
          <w:lang w:val="cs-CZ"/>
        </w:rPr>
        <w:t>aktivního zušlechťovacího styku</w:t>
      </w:r>
      <w:r w:rsidR="006368BF">
        <w:rPr>
          <w:rFonts w:ascii="Arial" w:hAnsi="Arial" w:cs="Arial"/>
          <w:sz w:val="22"/>
          <w:szCs w:val="22"/>
          <w:lang w:val="cs-CZ"/>
        </w:rPr>
        <w:t xml:space="preserve"> nebo </w:t>
      </w:r>
      <w:r w:rsidR="00D3149C">
        <w:rPr>
          <w:rFonts w:ascii="Arial" w:hAnsi="Arial" w:cs="Arial"/>
          <w:sz w:val="22"/>
          <w:szCs w:val="22"/>
          <w:lang w:val="cs-CZ"/>
        </w:rPr>
        <w:t>konečného užití</w:t>
      </w:r>
      <w:r w:rsidR="006368BF">
        <w:rPr>
          <w:rFonts w:ascii="Arial" w:hAnsi="Arial" w:cs="Arial"/>
          <w:sz w:val="22"/>
          <w:szCs w:val="22"/>
          <w:lang w:val="cs-CZ"/>
        </w:rPr>
        <w:t xml:space="preserve">, nicméně podmínky stanovené pro </w:t>
      </w:r>
      <w:r w:rsidR="008E637F">
        <w:rPr>
          <w:rFonts w:ascii="Arial" w:hAnsi="Arial" w:cs="Arial"/>
          <w:sz w:val="22"/>
          <w:szCs w:val="22"/>
          <w:lang w:val="cs-CZ"/>
        </w:rPr>
        <w:t xml:space="preserve">propuštění zboží do těchto zvláštních režimů </w:t>
      </w:r>
      <w:r w:rsidR="006368BF">
        <w:rPr>
          <w:rFonts w:ascii="Arial" w:hAnsi="Arial" w:cs="Arial"/>
          <w:sz w:val="22"/>
          <w:szCs w:val="22"/>
          <w:lang w:val="cs-CZ"/>
        </w:rPr>
        <w:t xml:space="preserve">musí být dodrženy. Tím se rozumí zejména fakt, že pro provádění těchto operací musí být vydáno samostatné povolení zvláštního režimu, ve kterém bude </w:t>
      </w:r>
      <w:r w:rsidR="00962BFC">
        <w:rPr>
          <w:rFonts w:ascii="Arial" w:hAnsi="Arial" w:cs="Arial"/>
          <w:sz w:val="22"/>
          <w:szCs w:val="22"/>
          <w:lang w:val="cs-CZ"/>
        </w:rPr>
        <w:t>jako místo zpracování uveden prostor celního skladu.</w:t>
      </w:r>
    </w:p>
    <w:p w14:paraId="245F4774" w14:textId="7707E712" w:rsidR="00962BFC" w:rsidRDefault="00962BFC" w:rsidP="0077210D">
      <w:pPr>
        <w:pStyle w:val="nadpis-2"/>
        <w:numPr>
          <w:ilvl w:val="0"/>
          <w:numId w:val="7"/>
        </w:numPr>
        <w:ind w:left="425" w:hanging="357"/>
        <w:jc w:val="both"/>
        <w:outlineLvl w:val="0"/>
        <w:rPr>
          <w:rFonts w:ascii="Arial" w:hAnsi="Arial" w:cs="Arial"/>
          <w:sz w:val="22"/>
          <w:szCs w:val="22"/>
          <w:lang w:val="cs-CZ"/>
        </w:rPr>
      </w:pPr>
      <w:r>
        <w:rPr>
          <w:rFonts w:ascii="Arial" w:hAnsi="Arial" w:cs="Arial"/>
          <w:sz w:val="22"/>
          <w:szCs w:val="22"/>
          <w:lang w:val="cs-CZ"/>
        </w:rPr>
        <w:t>Pokud je v celním skladu povoleno zpracování zboží</w:t>
      </w:r>
      <w:r w:rsidR="00636E1D">
        <w:rPr>
          <w:rFonts w:ascii="Arial" w:hAnsi="Arial" w:cs="Arial"/>
          <w:sz w:val="22"/>
          <w:szCs w:val="22"/>
          <w:lang w:val="cs-CZ"/>
        </w:rPr>
        <w:t xml:space="preserve"> </w:t>
      </w:r>
      <w:r w:rsidR="00B551E4">
        <w:rPr>
          <w:rFonts w:ascii="Arial" w:hAnsi="Arial" w:cs="Arial"/>
          <w:sz w:val="22"/>
          <w:szCs w:val="22"/>
          <w:lang w:val="cs-CZ"/>
        </w:rPr>
        <w:t xml:space="preserve">ve smyslu </w:t>
      </w:r>
      <w:r w:rsidR="00636E1D">
        <w:rPr>
          <w:rFonts w:ascii="Arial" w:hAnsi="Arial" w:cs="Arial"/>
          <w:sz w:val="22"/>
          <w:szCs w:val="22"/>
          <w:lang w:val="cs-CZ"/>
        </w:rPr>
        <w:t xml:space="preserve">čl. </w:t>
      </w:r>
      <w:r w:rsidR="006A1DBE">
        <w:rPr>
          <w:rFonts w:ascii="Arial" w:hAnsi="Arial" w:cs="Arial"/>
          <w:sz w:val="22"/>
          <w:szCs w:val="22"/>
          <w:lang w:val="cs-CZ"/>
        </w:rPr>
        <w:t>5</w:t>
      </w:r>
      <w:r w:rsidR="00636E1D">
        <w:rPr>
          <w:rFonts w:ascii="Arial" w:hAnsi="Arial" w:cs="Arial"/>
          <w:sz w:val="22"/>
          <w:szCs w:val="22"/>
          <w:lang w:val="cs-CZ"/>
        </w:rPr>
        <w:t xml:space="preserve"> odst. </w:t>
      </w:r>
      <w:r w:rsidR="006A1DBE">
        <w:rPr>
          <w:rFonts w:ascii="Arial" w:hAnsi="Arial" w:cs="Arial"/>
          <w:sz w:val="22"/>
          <w:szCs w:val="22"/>
          <w:lang w:val="cs-CZ"/>
        </w:rPr>
        <w:t>6</w:t>
      </w:r>
      <w:r w:rsidR="00636E1D">
        <w:rPr>
          <w:rFonts w:ascii="Arial" w:hAnsi="Arial" w:cs="Arial"/>
          <w:sz w:val="22"/>
          <w:szCs w:val="22"/>
          <w:lang w:val="cs-CZ"/>
        </w:rPr>
        <w:t xml:space="preserve"> této informace</w:t>
      </w:r>
      <w:r>
        <w:rPr>
          <w:rFonts w:ascii="Arial" w:hAnsi="Arial" w:cs="Arial"/>
          <w:sz w:val="22"/>
          <w:szCs w:val="22"/>
          <w:lang w:val="cs-CZ"/>
        </w:rPr>
        <w:t>,</w:t>
      </w:r>
      <w:r w:rsidR="00390910">
        <w:rPr>
          <w:rFonts w:ascii="Arial" w:hAnsi="Arial" w:cs="Arial"/>
          <w:sz w:val="22"/>
          <w:szCs w:val="22"/>
          <w:lang w:val="cs-CZ"/>
        </w:rPr>
        <w:t xml:space="preserve"> pak se zboží, u kterého</w:t>
      </w:r>
      <w:r>
        <w:rPr>
          <w:rFonts w:ascii="Arial" w:hAnsi="Arial" w:cs="Arial"/>
          <w:sz w:val="22"/>
          <w:szCs w:val="22"/>
          <w:lang w:val="cs-CZ"/>
        </w:rPr>
        <w:t xml:space="preserve"> dochází ke </w:t>
      </w:r>
      <w:r w:rsidR="00390910">
        <w:rPr>
          <w:rFonts w:ascii="Arial" w:hAnsi="Arial" w:cs="Arial"/>
          <w:sz w:val="22"/>
          <w:szCs w:val="22"/>
          <w:lang w:val="cs-CZ"/>
        </w:rPr>
        <w:t xml:space="preserve">zpracování, nepovažuje </w:t>
      </w:r>
      <w:r>
        <w:rPr>
          <w:rFonts w:ascii="Arial" w:hAnsi="Arial" w:cs="Arial"/>
          <w:sz w:val="22"/>
          <w:szCs w:val="22"/>
          <w:lang w:val="cs-CZ"/>
        </w:rPr>
        <w:t>v souladu s čl. 241 odst. 2</w:t>
      </w:r>
      <w:r w:rsidR="00636E1D">
        <w:rPr>
          <w:rFonts w:ascii="Arial" w:hAnsi="Arial" w:cs="Arial"/>
          <w:sz w:val="22"/>
          <w:szCs w:val="22"/>
          <w:lang w:val="cs-CZ"/>
        </w:rPr>
        <w:t xml:space="preserve"> celního kodexu Unie</w:t>
      </w:r>
      <w:r>
        <w:rPr>
          <w:rFonts w:ascii="Arial" w:hAnsi="Arial" w:cs="Arial"/>
          <w:sz w:val="22"/>
          <w:szCs w:val="22"/>
          <w:lang w:val="cs-CZ"/>
        </w:rPr>
        <w:t xml:space="preserve">, za zboží v režimu uskladnění v celním skladu. </w:t>
      </w:r>
      <w:r w:rsidR="00636E1D">
        <w:rPr>
          <w:rFonts w:ascii="Arial" w:hAnsi="Arial" w:cs="Arial"/>
          <w:sz w:val="22"/>
          <w:szCs w:val="22"/>
          <w:lang w:val="cs-CZ"/>
        </w:rPr>
        <w:t xml:space="preserve">U takového zboží musí držitel povolení splnit formality pro propuštění zboží do </w:t>
      </w:r>
      <w:r w:rsidR="008E637F">
        <w:rPr>
          <w:rFonts w:ascii="Arial" w:hAnsi="Arial" w:cs="Arial"/>
          <w:sz w:val="22"/>
          <w:szCs w:val="22"/>
          <w:lang w:val="cs-CZ"/>
        </w:rPr>
        <w:t>zvláštního režimu</w:t>
      </w:r>
      <w:r w:rsidR="00390910">
        <w:rPr>
          <w:rFonts w:ascii="Arial" w:hAnsi="Arial" w:cs="Arial"/>
          <w:sz w:val="22"/>
          <w:szCs w:val="22"/>
          <w:lang w:val="cs-CZ"/>
        </w:rPr>
        <w:t xml:space="preserve"> podáním celního prohlášení ještě před zahájením zpracování.  </w:t>
      </w:r>
    </w:p>
    <w:p w14:paraId="7644F285" w14:textId="70051D4C" w:rsidR="000F3CB5" w:rsidRPr="00516EA5" w:rsidRDefault="000F3CB5" w:rsidP="0077210D">
      <w:pPr>
        <w:pStyle w:val="nadpis-2"/>
        <w:numPr>
          <w:ilvl w:val="0"/>
          <w:numId w:val="7"/>
        </w:numPr>
        <w:ind w:left="426"/>
        <w:jc w:val="both"/>
        <w:outlineLvl w:val="0"/>
        <w:rPr>
          <w:rFonts w:ascii="Arial" w:hAnsi="Arial" w:cs="Arial"/>
          <w:sz w:val="22"/>
          <w:szCs w:val="22"/>
          <w:lang w:val="cs-CZ"/>
        </w:rPr>
      </w:pPr>
      <w:r>
        <w:rPr>
          <w:rFonts w:ascii="Arial" w:hAnsi="Arial" w:cs="Arial"/>
          <w:sz w:val="22"/>
          <w:szCs w:val="22"/>
          <w:lang w:val="cs-CZ"/>
        </w:rPr>
        <w:t xml:space="preserve">V prostorech schválených jako zařízení k uskladnění zboží v celním skladu </w:t>
      </w:r>
      <w:r w:rsidR="0059096D">
        <w:rPr>
          <w:rFonts w:ascii="Arial" w:hAnsi="Arial" w:cs="Arial"/>
          <w:sz w:val="22"/>
          <w:szCs w:val="22"/>
          <w:lang w:val="cs-CZ"/>
        </w:rPr>
        <w:t>nelze provádět maloobchodní prodej. V prostorech, kde k maloobchodnímu prodeji dochází, nelze takové zařízení povolit. Výjimkou je maloobchodní prodej</w:t>
      </w:r>
      <w:r w:rsidR="00D3149C">
        <w:rPr>
          <w:rFonts w:ascii="Arial" w:hAnsi="Arial" w:cs="Arial"/>
          <w:sz w:val="22"/>
          <w:szCs w:val="22"/>
          <w:lang w:val="cs-CZ"/>
        </w:rPr>
        <w:t xml:space="preserve"> podle čl. 201 delegovaného aktu.</w:t>
      </w:r>
    </w:p>
    <w:p w14:paraId="2B5C6AE0" w14:textId="6003BE60" w:rsidR="00F62A83" w:rsidRDefault="00136B81" w:rsidP="004F7E6C">
      <w:pPr>
        <w:pStyle w:val="nadpis-2"/>
        <w:outlineLvl w:val="0"/>
        <w:rPr>
          <w:rFonts w:ascii="Arial" w:hAnsi="Arial" w:cs="Arial"/>
          <w:b/>
          <w:sz w:val="22"/>
          <w:szCs w:val="22"/>
          <w:lang w:val="cs-CZ"/>
        </w:rPr>
      </w:pPr>
      <w:r>
        <w:rPr>
          <w:rFonts w:ascii="Arial" w:hAnsi="Arial" w:cs="Arial"/>
          <w:b/>
          <w:sz w:val="22"/>
          <w:szCs w:val="22"/>
          <w:lang w:val="cs-CZ"/>
        </w:rPr>
        <w:t>Čl. 6</w:t>
      </w:r>
      <w:r w:rsidR="00D3149C">
        <w:rPr>
          <w:rFonts w:ascii="Arial" w:hAnsi="Arial" w:cs="Arial"/>
          <w:b/>
          <w:sz w:val="22"/>
          <w:szCs w:val="22"/>
          <w:lang w:val="cs-CZ"/>
        </w:rPr>
        <w:br/>
      </w:r>
      <w:r w:rsidR="00F62A83">
        <w:rPr>
          <w:rFonts w:ascii="Arial" w:hAnsi="Arial" w:cs="Arial"/>
          <w:b/>
          <w:sz w:val="22"/>
          <w:szCs w:val="22"/>
          <w:lang w:val="cs-CZ"/>
        </w:rPr>
        <w:t>S</w:t>
      </w:r>
      <w:r w:rsidR="008E637F">
        <w:rPr>
          <w:rFonts w:ascii="Arial" w:hAnsi="Arial" w:cs="Arial"/>
          <w:b/>
          <w:sz w:val="22"/>
          <w:szCs w:val="22"/>
          <w:lang w:val="cs-CZ"/>
        </w:rPr>
        <w:t>vobodné</w:t>
      </w:r>
      <w:r w:rsidR="00F62A83">
        <w:rPr>
          <w:rFonts w:ascii="Arial" w:hAnsi="Arial" w:cs="Arial"/>
          <w:b/>
          <w:sz w:val="22"/>
          <w:szCs w:val="22"/>
          <w:lang w:val="cs-CZ"/>
        </w:rPr>
        <w:t xml:space="preserve"> pásmo</w:t>
      </w:r>
    </w:p>
    <w:p w14:paraId="137CCF05" w14:textId="0538A623" w:rsidR="00D467EE" w:rsidRDefault="00D467EE" w:rsidP="0077210D">
      <w:pPr>
        <w:pStyle w:val="Zkladntextodsazen"/>
        <w:numPr>
          <w:ilvl w:val="0"/>
          <w:numId w:val="9"/>
        </w:numPr>
        <w:ind w:left="425" w:hanging="357"/>
        <w:jc w:val="both"/>
        <w:outlineLvl w:val="0"/>
        <w:rPr>
          <w:rFonts w:ascii="Arial" w:hAnsi="Arial" w:cs="Arial"/>
          <w:lang w:val="cs-CZ"/>
        </w:rPr>
      </w:pPr>
      <w:r w:rsidRPr="001448C3">
        <w:rPr>
          <w:rFonts w:ascii="Arial" w:hAnsi="Arial" w:cs="Arial"/>
          <w:lang w:val="cs-CZ"/>
        </w:rPr>
        <w:t xml:space="preserve">Členské státy mohou prohlásit </w:t>
      </w:r>
      <w:r w:rsidR="001448C3" w:rsidRPr="001448C3">
        <w:rPr>
          <w:rFonts w:ascii="Arial" w:hAnsi="Arial" w:cs="Arial"/>
          <w:lang w:val="cs-CZ"/>
        </w:rPr>
        <w:t xml:space="preserve">rozhodnutím </w:t>
      </w:r>
      <w:r w:rsidRPr="001448C3">
        <w:rPr>
          <w:rFonts w:ascii="Arial" w:hAnsi="Arial" w:cs="Arial"/>
          <w:lang w:val="cs-CZ"/>
        </w:rPr>
        <w:t xml:space="preserve">některé části celního území </w:t>
      </w:r>
      <w:r w:rsidR="001448C3" w:rsidRPr="001448C3">
        <w:rPr>
          <w:rFonts w:ascii="Arial" w:hAnsi="Arial" w:cs="Arial"/>
          <w:lang w:val="cs-CZ"/>
        </w:rPr>
        <w:t>EU</w:t>
      </w:r>
      <w:r w:rsidRPr="001448C3">
        <w:rPr>
          <w:rFonts w:ascii="Arial" w:hAnsi="Arial" w:cs="Arial"/>
          <w:lang w:val="cs-CZ"/>
        </w:rPr>
        <w:t xml:space="preserve"> za </w:t>
      </w:r>
      <w:r w:rsidR="000330DA">
        <w:rPr>
          <w:rFonts w:ascii="Arial" w:hAnsi="Arial" w:cs="Arial"/>
          <w:lang w:val="cs-CZ"/>
        </w:rPr>
        <w:t>svobodné pásmo</w:t>
      </w:r>
      <w:r w:rsidR="00FA4D00">
        <w:rPr>
          <w:rFonts w:ascii="Arial" w:hAnsi="Arial" w:cs="Arial"/>
          <w:lang w:val="cs-CZ"/>
        </w:rPr>
        <w:t>.</w:t>
      </w:r>
      <w:r w:rsidRPr="001448C3">
        <w:rPr>
          <w:rFonts w:ascii="Arial" w:hAnsi="Arial" w:cs="Arial"/>
          <w:lang w:val="cs-CZ"/>
        </w:rPr>
        <w:t xml:space="preserve"> </w:t>
      </w:r>
      <w:r w:rsidR="00FA4D00">
        <w:rPr>
          <w:rFonts w:ascii="Arial" w:hAnsi="Arial" w:cs="Arial"/>
          <w:lang w:val="cs-CZ"/>
        </w:rPr>
        <w:t xml:space="preserve">Při prohlášení části celního území příslušný celní úřad </w:t>
      </w:r>
      <w:r w:rsidRPr="001448C3">
        <w:rPr>
          <w:rFonts w:ascii="Arial" w:hAnsi="Arial" w:cs="Arial"/>
          <w:lang w:val="cs-CZ"/>
        </w:rPr>
        <w:t xml:space="preserve">zeměpisně vymezí </w:t>
      </w:r>
      <w:r w:rsidR="000330DA">
        <w:rPr>
          <w:rFonts w:ascii="Arial" w:hAnsi="Arial" w:cs="Arial"/>
          <w:lang w:val="cs-CZ"/>
        </w:rPr>
        <w:t xml:space="preserve">prostory </w:t>
      </w:r>
      <w:r w:rsidR="001448C3" w:rsidRPr="001448C3">
        <w:rPr>
          <w:rFonts w:ascii="Arial" w:hAnsi="Arial" w:cs="Arial"/>
          <w:lang w:val="cs-CZ"/>
        </w:rPr>
        <w:t>každ</w:t>
      </w:r>
      <w:r w:rsidR="00FA4D00">
        <w:rPr>
          <w:rFonts w:ascii="Arial" w:hAnsi="Arial" w:cs="Arial"/>
          <w:lang w:val="cs-CZ"/>
        </w:rPr>
        <w:t>é</w:t>
      </w:r>
      <w:r w:rsidR="000330DA">
        <w:rPr>
          <w:rFonts w:ascii="Arial" w:hAnsi="Arial" w:cs="Arial"/>
          <w:lang w:val="cs-CZ"/>
        </w:rPr>
        <w:t>ho</w:t>
      </w:r>
      <w:r w:rsidR="001448C3" w:rsidRPr="001448C3">
        <w:rPr>
          <w:rFonts w:ascii="Arial" w:hAnsi="Arial" w:cs="Arial"/>
          <w:lang w:val="cs-CZ"/>
        </w:rPr>
        <w:t xml:space="preserve"> </w:t>
      </w:r>
      <w:r w:rsidR="000330DA">
        <w:rPr>
          <w:rFonts w:ascii="Arial" w:hAnsi="Arial" w:cs="Arial"/>
          <w:lang w:val="cs-CZ"/>
        </w:rPr>
        <w:t>svobodného pásma</w:t>
      </w:r>
      <w:r w:rsidR="00FA4D00">
        <w:rPr>
          <w:rFonts w:ascii="Arial" w:hAnsi="Arial" w:cs="Arial"/>
          <w:lang w:val="cs-CZ"/>
        </w:rPr>
        <w:t xml:space="preserve"> včetně jeho </w:t>
      </w:r>
      <w:r w:rsidR="00FA4D00" w:rsidRPr="001448C3">
        <w:rPr>
          <w:rFonts w:ascii="Arial" w:hAnsi="Arial" w:cs="Arial"/>
          <w:lang w:val="cs-CZ"/>
        </w:rPr>
        <w:t>polohového a rozměrového vymezení</w:t>
      </w:r>
      <w:r w:rsidR="001448C3" w:rsidRPr="001448C3">
        <w:rPr>
          <w:rFonts w:ascii="Arial" w:hAnsi="Arial" w:cs="Arial"/>
          <w:lang w:val="cs-CZ"/>
        </w:rPr>
        <w:t xml:space="preserve">, </w:t>
      </w:r>
      <w:r w:rsidRPr="001448C3">
        <w:rPr>
          <w:rFonts w:ascii="Arial" w:hAnsi="Arial" w:cs="Arial"/>
          <w:lang w:val="cs-CZ"/>
        </w:rPr>
        <w:t xml:space="preserve">za použití výpisu z katastru nemovitostí, </w:t>
      </w:r>
      <w:r w:rsidR="00FA4D00">
        <w:rPr>
          <w:rFonts w:ascii="Arial" w:hAnsi="Arial" w:cs="Arial"/>
          <w:lang w:val="cs-CZ"/>
        </w:rPr>
        <w:t>v souladu s</w:t>
      </w:r>
      <w:r w:rsidRPr="001448C3">
        <w:rPr>
          <w:rFonts w:ascii="Arial" w:hAnsi="Arial" w:cs="Arial"/>
          <w:lang w:val="cs-CZ"/>
        </w:rPr>
        <w:t xml:space="preserve"> čl. </w:t>
      </w:r>
      <w:r w:rsidR="001448C3" w:rsidRPr="001448C3">
        <w:rPr>
          <w:rFonts w:ascii="Arial" w:hAnsi="Arial" w:cs="Arial"/>
          <w:lang w:val="cs-CZ"/>
        </w:rPr>
        <w:t>243</w:t>
      </w:r>
      <w:r w:rsidR="00FA4D00">
        <w:rPr>
          <w:rFonts w:ascii="Arial" w:hAnsi="Arial" w:cs="Arial"/>
          <w:lang w:val="cs-CZ"/>
        </w:rPr>
        <w:t xml:space="preserve"> odst. 1 věta druhá</w:t>
      </w:r>
      <w:r w:rsidRPr="001448C3">
        <w:rPr>
          <w:rFonts w:ascii="Arial" w:hAnsi="Arial" w:cs="Arial"/>
          <w:lang w:val="cs-CZ"/>
        </w:rPr>
        <w:t xml:space="preserve"> celního kodexu</w:t>
      </w:r>
      <w:r w:rsidR="001448C3" w:rsidRPr="001448C3">
        <w:rPr>
          <w:rFonts w:ascii="Arial" w:hAnsi="Arial" w:cs="Arial"/>
          <w:lang w:val="cs-CZ"/>
        </w:rPr>
        <w:t xml:space="preserve"> Unie</w:t>
      </w:r>
      <w:r w:rsidRPr="001448C3">
        <w:rPr>
          <w:rFonts w:ascii="Arial" w:hAnsi="Arial" w:cs="Arial"/>
          <w:lang w:val="cs-CZ"/>
        </w:rPr>
        <w:t xml:space="preserve">. </w:t>
      </w:r>
    </w:p>
    <w:p w14:paraId="361EBCC6" w14:textId="77777777" w:rsidR="00AD3BE7" w:rsidRDefault="00FA4D00" w:rsidP="0077210D">
      <w:pPr>
        <w:pStyle w:val="Zkladntextodsazen"/>
        <w:numPr>
          <w:ilvl w:val="0"/>
          <w:numId w:val="9"/>
        </w:numPr>
        <w:ind w:left="425" w:hanging="357"/>
        <w:jc w:val="both"/>
        <w:outlineLvl w:val="0"/>
        <w:rPr>
          <w:rFonts w:ascii="Arial" w:hAnsi="Arial" w:cs="Arial"/>
          <w:lang w:val="cs-CZ"/>
        </w:rPr>
      </w:pPr>
      <w:r>
        <w:rPr>
          <w:rFonts w:ascii="Arial" w:hAnsi="Arial" w:cs="Arial"/>
          <w:lang w:val="cs-CZ"/>
        </w:rPr>
        <w:lastRenderedPageBreak/>
        <w:t>Svobodné pásmo</w:t>
      </w:r>
      <w:r w:rsidR="00E10CF2">
        <w:rPr>
          <w:rFonts w:ascii="Arial" w:hAnsi="Arial" w:cs="Arial"/>
          <w:lang w:val="cs-CZ"/>
        </w:rPr>
        <w:t xml:space="preserve"> je vymezeno fyzickým ohraničením jeho obvodu, celní úřad v rozhodnutí o prohlášení části území stanoví  </w:t>
      </w:r>
      <w:r w:rsidR="00346A54">
        <w:rPr>
          <w:rFonts w:ascii="Arial" w:hAnsi="Arial" w:cs="Arial"/>
          <w:lang w:val="cs-CZ"/>
        </w:rPr>
        <w:t>míst</w:t>
      </w:r>
      <w:r>
        <w:rPr>
          <w:rFonts w:ascii="Arial" w:hAnsi="Arial" w:cs="Arial"/>
          <w:lang w:val="cs-CZ"/>
        </w:rPr>
        <w:t>o/místa vstupu a výstupu do a ze svobodného pásma</w:t>
      </w:r>
      <w:r w:rsidR="00346A54">
        <w:rPr>
          <w:rFonts w:ascii="Arial" w:hAnsi="Arial" w:cs="Arial"/>
          <w:lang w:val="cs-CZ"/>
        </w:rPr>
        <w:t xml:space="preserve">. Ohraničení </w:t>
      </w:r>
      <w:r>
        <w:rPr>
          <w:rFonts w:ascii="Arial" w:hAnsi="Arial" w:cs="Arial"/>
          <w:lang w:val="cs-CZ"/>
        </w:rPr>
        <w:t xml:space="preserve">svobodného pásma, jeho </w:t>
      </w:r>
      <w:r w:rsidR="00346A54">
        <w:rPr>
          <w:rFonts w:ascii="Arial" w:hAnsi="Arial" w:cs="Arial"/>
          <w:lang w:val="cs-CZ"/>
        </w:rPr>
        <w:t xml:space="preserve">vstupy a výstupy podléhají </w:t>
      </w:r>
      <w:r w:rsidR="00DC35D9">
        <w:rPr>
          <w:rFonts w:ascii="Arial" w:hAnsi="Arial" w:cs="Arial"/>
          <w:lang w:val="cs-CZ"/>
        </w:rPr>
        <w:t xml:space="preserve">celnímu dohledu </w:t>
      </w:r>
      <w:r>
        <w:rPr>
          <w:rFonts w:ascii="Arial" w:hAnsi="Arial" w:cs="Arial"/>
          <w:lang w:val="cs-CZ"/>
        </w:rPr>
        <w:t>celního úřadu místně příslušného k území, jež bylo za svobodné pásmo prohlášeno</w:t>
      </w:r>
      <w:r w:rsidR="00DC35D9">
        <w:rPr>
          <w:rFonts w:ascii="Arial" w:hAnsi="Arial" w:cs="Arial"/>
          <w:lang w:val="cs-CZ"/>
        </w:rPr>
        <w:t>.</w:t>
      </w:r>
    </w:p>
    <w:p w14:paraId="543CB61F" w14:textId="77777777" w:rsidR="00FA4D00" w:rsidRDefault="0008349B" w:rsidP="0077210D">
      <w:pPr>
        <w:pStyle w:val="Zkladntextodsazen"/>
        <w:numPr>
          <w:ilvl w:val="0"/>
          <w:numId w:val="9"/>
        </w:numPr>
        <w:ind w:left="425" w:hanging="357"/>
        <w:jc w:val="both"/>
        <w:outlineLvl w:val="0"/>
        <w:rPr>
          <w:rFonts w:ascii="Arial" w:hAnsi="Arial" w:cs="Arial"/>
          <w:lang w:val="cs-CZ"/>
        </w:rPr>
      </w:pPr>
      <w:r w:rsidRPr="00C976B6">
        <w:rPr>
          <w:rFonts w:ascii="Arial" w:hAnsi="Arial" w:cs="Arial"/>
          <w:lang w:val="cs-CZ"/>
        </w:rPr>
        <w:t xml:space="preserve">Pro umístění zboží do </w:t>
      </w:r>
      <w:r w:rsidR="00FA4D00">
        <w:rPr>
          <w:rFonts w:ascii="Arial" w:hAnsi="Arial" w:cs="Arial"/>
          <w:lang w:val="cs-CZ"/>
        </w:rPr>
        <w:t>svobodného pásma</w:t>
      </w:r>
      <w:r w:rsidRPr="00C976B6">
        <w:rPr>
          <w:rFonts w:ascii="Arial" w:hAnsi="Arial" w:cs="Arial"/>
          <w:lang w:val="cs-CZ"/>
        </w:rPr>
        <w:t xml:space="preserve"> není vyžadov</w:t>
      </w:r>
      <w:r w:rsidR="00AD3BE7" w:rsidRPr="00C976B6">
        <w:rPr>
          <w:rFonts w:ascii="Arial" w:hAnsi="Arial" w:cs="Arial"/>
          <w:lang w:val="cs-CZ"/>
        </w:rPr>
        <w:t>áno povolení</w:t>
      </w:r>
      <w:r w:rsidR="00C976B6">
        <w:rPr>
          <w:rFonts w:ascii="Arial" w:hAnsi="Arial" w:cs="Arial"/>
          <w:lang w:val="cs-CZ"/>
        </w:rPr>
        <w:t xml:space="preserve"> ve smyslu čl. 211 celního kodexu unie</w:t>
      </w:r>
      <w:r w:rsidR="00FA4D00">
        <w:rPr>
          <w:rFonts w:ascii="Arial" w:hAnsi="Arial" w:cs="Arial"/>
          <w:lang w:val="cs-CZ"/>
        </w:rPr>
        <w:t xml:space="preserve"> a zboží je do režimu propuštěno fyzickým umístěním do prostor pásm</w:t>
      </w:r>
      <w:r w:rsidR="008E637F">
        <w:rPr>
          <w:rFonts w:ascii="Arial" w:hAnsi="Arial" w:cs="Arial"/>
          <w:lang w:val="cs-CZ"/>
        </w:rPr>
        <w:t>a</w:t>
      </w:r>
      <w:r w:rsidR="00FA4D00">
        <w:rPr>
          <w:rFonts w:ascii="Arial" w:hAnsi="Arial" w:cs="Arial"/>
          <w:lang w:val="cs-CZ"/>
        </w:rPr>
        <w:t>.</w:t>
      </w:r>
      <w:r w:rsidR="00AD3BE7" w:rsidRPr="00C976B6">
        <w:rPr>
          <w:rFonts w:ascii="Arial" w:hAnsi="Arial" w:cs="Arial"/>
          <w:lang w:val="cs-CZ"/>
        </w:rPr>
        <w:t xml:space="preserve"> </w:t>
      </w:r>
    </w:p>
    <w:p w14:paraId="382393F6" w14:textId="6150E0AD" w:rsidR="00AD3BE7" w:rsidRPr="00C976B6" w:rsidRDefault="00FA4D00" w:rsidP="0077210D">
      <w:pPr>
        <w:pStyle w:val="Zkladntextodsazen"/>
        <w:numPr>
          <w:ilvl w:val="0"/>
          <w:numId w:val="9"/>
        </w:numPr>
        <w:ind w:left="425" w:hanging="357"/>
        <w:jc w:val="both"/>
        <w:outlineLvl w:val="0"/>
        <w:rPr>
          <w:rFonts w:ascii="Arial" w:hAnsi="Arial" w:cs="Arial"/>
          <w:lang w:val="cs-CZ"/>
        </w:rPr>
      </w:pPr>
      <w:r>
        <w:rPr>
          <w:rFonts w:ascii="Arial" w:hAnsi="Arial" w:cs="Arial"/>
          <w:lang w:val="cs-CZ"/>
        </w:rPr>
        <w:t>S</w:t>
      </w:r>
      <w:r w:rsidR="00AD3BE7" w:rsidRPr="00C976B6">
        <w:rPr>
          <w:rFonts w:ascii="Arial" w:hAnsi="Arial" w:cs="Arial"/>
          <w:lang w:val="cs-CZ"/>
        </w:rPr>
        <w:t>amotný provoz</w:t>
      </w:r>
      <w:r w:rsidR="00C976B6">
        <w:rPr>
          <w:rFonts w:ascii="Arial" w:hAnsi="Arial" w:cs="Arial"/>
          <w:lang w:val="cs-CZ"/>
        </w:rPr>
        <w:t xml:space="preserve"> pásma</w:t>
      </w:r>
      <w:r w:rsidR="00AD3BE7" w:rsidRPr="00C976B6">
        <w:rPr>
          <w:rFonts w:ascii="Arial" w:hAnsi="Arial" w:cs="Arial"/>
          <w:lang w:val="cs-CZ"/>
        </w:rPr>
        <w:t xml:space="preserve"> je podmíněn vydáním navazujícího schválení podmínek provozu, ve kterém celní úřad</w:t>
      </w:r>
      <w:r w:rsidR="006A1DBE">
        <w:rPr>
          <w:rFonts w:ascii="Arial" w:hAnsi="Arial" w:cs="Arial"/>
          <w:lang w:val="cs-CZ"/>
        </w:rPr>
        <w:t>,</w:t>
      </w:r>
      <w:r w:rsidR="00AD3BE7" w:rsidRPr="00C976B6">
        <w:rPr>
          <w:rFonts w:ascii="Arial" w:hAnsi="Arial" w:cs="Arial"/>
          <w:lang w:val="cs-CZ"/>
        </w:rPr>
        <w:t xml:space="preserve"> který byl v souladu s ustanovením § 8 odst. 1 písm. a) zákona o </w:t>
      </w:r>
      <w:r w:rsidR="006A1DBE" w:rsidRPr="00C976B6">
        <w:rPr>
          <w:rFonts w:ascii="Arial" w:hAnsi="Arial" w:cs="Arial"/>
          <w:lang w:val="cs-CZ"/>
        </w:rPr>
        <w:t>C</w:t>
      </w:r>
      <w:r w:rsidR="006A1DBE">
        <w:rPr>
          <w:rFonts w:ascii="Arial" w:hAnsi="Arial" w:cs="Arial"/>
          <w:lang w:val="cs-CZ"/>
        </w:rPr>
        <w:t>elní správě</w:t>
      </w:r>
      <w:r w:rsidR="00D3149C">
        <w:rPr>
          <w:rFonts w:ascii="Arial" w:hAnsi="Arial" w:cs="Arial"/>
          <w:lang w:val="cs-CZ"/>
        </w:rPr>
        <w:t>,</w:t>
      </w:r>
      <w:r w:rsidR="00AD3BE7" w:rsidRPr="00C976B6">
        <w:rPr>
          <w:rFonts w:ascii="Arial" w:hAnsi="Arial" w:cs="Arial"/>
          <w:lang w:val="cs-CZ"/>
        </w:rPr>
        <w:t xml:space="preserve"> uveden ve vydaném povolení</w:t>
      </w:r>
      <w:r>
        <w:rPr>
          <w:rFonts w:ascii="Arial" w:hAnsi="Arial" w:cs="Arial"/>
          <w:lang w:val="cs-CZ"/>
        </w:rPr>
        <w:t xml:space="preserve"> jako celní úřad provádějící dohled</w:t>
      </w:r>
      <w:r w:rsidR="00C976B6">
        <w:rPr>
          <w:rFonts w:ascii="Arial" w:hAnsi="Arial" w:cs="Arial"/>
          <w:lang w:val="cs-CZ"/>
        </w:rPr>
        <w:t>, stanoví konkrétní podmínky</w:t>
      </w:r>
      <w:r w:rsidR="00AD3BE7" w:rsidRPr="00C976B6">
        <w:rPr>
          <w:rFonts w:ascii="Arial" w:hAnsi="Arial" w:cs="Arial"/>
          <w:lang w:val="cs-CZ"/>
        </w:rPr>
        <w:t xml:space="preserve"> provozu, včetně schválení </w:t>
      </w:r>
      <w:r>
        <w:rPr>
          <w:rFonts w:ascii="Arial" w:hAnsi="Arial" w:cs="Arial"/>
          <w:lang w:val="cs-CZ"/>
        </w:rPr>
        <w:t>způsobu a formy vedení záznamů</w:t>
      </w:r>
      <w:r w:rsidR="00AD3BE7" w:rsidRPr="00C976B6">
        <w:rPr>
          <w:rFonts w:ascii="Arial" w:hAnsi="Arial" w:cs="Arial"/>
          <w:lang w:val="cs-CZ"/>
        </w:rPr>
        <w:t xml:space="preserve"> a techniky kontrol</w:t>
      </w:r>
      <w:r w:rsidR="00DC35D9">
        <w:rPr>
          <w:bCs/>
          <w:lang w:val="cs-CZ"/>
        </w:rPr>
        <w:t>.</w:t>
      </w:r>
    </w:p>
    <w:p w14:paraId="47F00FE5" w14:textId="77777777" w:rsidR="00E15E3C" w:rsidRDefault="009079EB" w:rsidP="0077210D">
      <w:pPr>
        <w:pStyle w:val="Zkladntextodsazen"/>
        <w:numPr>
          <w:ilvl w:val="0"/>
          <w:numId w:val="9"/>
        </w:numPr>
        <w:ind w:left="425" w:hanging="357"/>
        <w:jc w:val="both"/>
        <w:outlineLvl w:val="0"/>
        <w:rPr>
          <w:rFonts w:ascii="Arial" w:hAnsi="Arial" w:cs="Arial"/>
          <w:lang w:val="cs-CZ"/>
        </w:rPr>
      </w:pPr>
      <w:r>
        <w:rPr>
          <w:rFonts w:ascii="Arial" w:hAnsi="Arial" w:cs="Arial"/>
          <w:lang w:val="cs-CZ"/>
        </w:rPr>
        <w:t>Veškeré činnosti, které nejsou omezeny celními předpisy</w:t>
      </w:r>
      <w:r w:rsidR="0016097C">
        <w:rPr>
          <w:rFonts w:ascii="Arial" w:hAnsi="Arial" w:cs="Arial"/>
          <w:lang w:val="cs-CZ"/>
        </w:rPr>
        <w:t>,</w:t>
      </w:r>
      <w:r>
        <w:rPr>
          <w:rFonts w:ascii="Arial" w:hAnsi="Arial" w:cs="Arial"/>
          <w:lang w:val="cs-CZ"/>
        </w:rPr>
        <w:t xml:space="preserve"> mohou být ve svobodném pásmu provozovány</w:t>
      </w:r>
      <w:r w:rsidR="0016097C">
        <w:rPr>
          <w:rFonts w:ascii="Arial" w:hAnsi="Arial" w:cs="Arial"/>
          <w:lang w:val="cs-CZ"/>
        </w:rPr>
        <w:t>,</w:t>
      </w:r>
      <w:r>
        <w:rPr>
          <w:rFonts w:ascii="Arial" w:hAnsi="Arial" w:cs="Arial"/>
          <w:lang w:val="cs-CZ"/>
        </w:rPr>
        <w:t xml:space="preserve"> </w:t>
      </w:r>
      <w:r w:rsidR="0016097C">
        <w:rPr>
          <w:rFonts w:ascii="Arial" w:hAnsi="Arial" w:cs="Arial"/>
          <w:lang w:val="cs-CZ"/>
        </w:rPr>
        <w:t>pokud jsou oznámeny celním orgánům. Celní orgány mohou, zejména s ohledem na povahu činností nebo z důvodu celního dohledu, tyto činnosti omezit nebo zakázat prostře</w:t>
      </w:r>
      <w:r w:rsidR="00DC35D9">
        <w:rPr>
          <w:rFonts w:ascii="Arial" w:hAnsi="Arial" w:cs="Arial"/>
          <w:lang w:val="cs-CZ"/>
        </w:rPr>
        <w:t>dnictvím podmínek provozu pásma.</w:t>
      </w:r>
    </w:p>
    <w:p w14:paraId="5F9EA1A0" w14:textId="77777777" w:rsidR="00067B9B" w:rsidRDefault="00067B9B" w:rsidP="0077210D">
      <w:pPr>
        <w:pStyle w:val="Zkladntextodsazen"/>
        <w:numPr>
          <w:ilvl w:val="0"/>
          <w:numId w:val="9"/>
        </w:numPr>
        <w:ind w:left="425" w:hanging="357"/>
        <w:jc w:val="both"/>
        <w:outlineLvl w:val="0"/>
        <w:rPr>
          <w:rFonts w:ascii="Arial" w:hAnsi="Arial" w:cs="Arial"/>
          <w:lang w:val="cs-CZ"/>
        </w:rPr>
      </w:pPr>
      <w:r>
        <w:rPr>
          <w:rFonts w:ascii="Arial" w:hAnsi="Arial" w:cs="Arial"/>
          <w:lang w:val="cs-CZ"/>
        </w:rPr>
        <w:t>Celní orgány jsou oprávněny zakázat veškeré činnosti ve svobodném pásmu osobám, které neposkytují potřebné záruky k dodržování celních předpisů</w:t>
      </w:r>
      <w:r w:rsidR="00DC35D9">
        <w:rPr>
          <w:rFonts w:ascii="Arial" w:hAnsi="Arial" w:cs="Arial"/>
          <w:lang w:val="cs-CZ"/>
        </w:rPr>
        <w:t>.</w:t>
      </w:r>
    </w:p>
    <w:p w14:paraId="63AB645E" w14:textId="55B2DBD0" w:rsidR="00B70E96" w:rsidRDefault="00DC35D9" w:rsidP="0077210D">
      <w:pPr>
        <w:pStyle w:val="Zkladntextodsazen"/>
        <w:numPr>
          <w:ilvl w:val="0"/>
          <w:numId w:val="9"/>
        </w:numPr>
        <w:ind w:left="425" w:hanging="357"/>
        <w:jc w:val="both"/>
        <w:outlineLvl w:val="0"/>
        <w:rPr>
          <w:rFonts w:ascii="Arial" w:hAnsi="Arial" w:cs="Arial"/>
          <w:lang w:val="cs-CZ"/>
        </w:rPr>
      </w:pPr>
      <w:r>
        <w:rPr>
          <w:rFonts w:ascii="Arial" w:hAnsi="Arial" w:cs="Arial"/>
          <w:lang w:val="cs-CZ"/>
        </w:rPr>
        <w:t>Stavby budov</w:t>
      </w:r>
      <w:r w:rsidR="00E15E3C">
        <w:rPr>
          <w:rFonts w:ascii="Arial" w:hAnsi="Arial" w:cs="Arial"/>
          <w:lang w:val="cs-CZ"/>
        </w:rPr>
        <w:t xml:space="preserve"> v</w:t>
      </w:r>
      <w:r>
        <w:rPr>
          <w:rFonts w:ascii="Arial" w:hAnsi="Arial" w:cs="Arial"/>
          <w:lang w:val="cs-CZ"/>
        </w:rPr>
        <w:t>e svobodném</w:t>
      </w:r>
      <w:r w:rsidR="00E15E3C">
        <w:rPr>
          <w:rFonts w:ascii="Arial" w:hAnsi="Arial" w:cs="Arial"/>
          <w:lang w:val="cs-CZ"/>
        </w:rPr>
        <w:t> pásmu podléhají povolení celních orgánů</w:t>
      </w:r>
      <w:r w:rsidR="00067B9B">
        <w:rPr>
          <w:rFonts w:ascii="Arial" w:hAnsi="Arial" w:cs="Arial"/>
          <w:lang w:val="cs-CZ"/>
        </w:rPr>
        <w:t>,</w:t>
      </w:r>
      <w:r w:rsidR="00E15E3C">
        <w:rPr>
          <w:rFonts w:ascii="Arial" w:hAnsi="Arial" w:cs="Arial"/>
          <w:lang w:val="cs-CZ"/>
        </w:rPr>
        <w:t xml:space="preserve"> přičemž</w:t>
      </w:r>
      <w:r w:rsidR="008932C5">
        <w:rPr>
          <w:rFonts w:ascii="Arial" w:hAnsi="Arial" w:cs="Arial"/>
          <w:lang w:val="cs-CZ"/>
        </w:rPr>
        <w:t xml:space="preserve"> příslušný</w:t>
      </w:r>
      <w:r w:rsidR="00E15E3C">
        <w:rPr>
          <w:rFonts w:ascii="Arial" w:hAnsi="Arial" w:cs="Arial"/>
          <w:lang w:val="cs-CZ"/>
        </w:rPr>
        <w:t xml:space="preserve"> celní </w:t>
      </w:r>
      <w:r w:rsidR="008932C5">
        <w:rPr>
          <w:rFonts w:ascii="Arial" w:hAnsi="Arial" w:cs="Arial"/>
          <w:lang w:val="cs-CZ"/>
        </w:rPr>
        <w:t>úřad</w:t>
      </w:r>
      <w:r w:rsidR="00E15E3C">
        <w:rPr>
          <w:rFonts w:ascii="Arial" w:hAnsi="Arial" w:cs="Arial"/>
          <w:lang w:val="cs-CZ"/>
        </w:rPr>
        <w:t xml:space="preserve"> </w:t>
      </w:r>
      <w:r w:rsidR="008932C5">
        <w:rPr>
          <w:rFonts w:ascii="Arial" w:hAnsi="Arial" w:cs="Arial"/>
          <w:lang w:val="cs-CZ"/>
        </w:rPr>
        <w:t>rozhodne</w:t>
      </w:r>
      <w:r w:rsidR="00067B9B">
        <w:rPr>
          <w:rFonts w:ascii="Arial" w:hAnsi="Arial" w:cs="Arial"/>
          <w:lang w:val="cs-CZ"/>
        </w:rPr>
        <w:t xml:space="preserve"> o povolení stavebních úprav</w:t>
      </w:r>
      <w:r>
        <w:rPr>
          <w:rFonts w:ascii="Arial" w:hAnsi="Arial" w:cs="Arial"/>
          <w:lang w:val="cs-CZ"/>
        </w:rPr>
        <w:t xml:space="preserve"> na základě žádosti držitele rozhodnutí o prohlášení místa za svobodné pásmo</w:t>
      </w:r>
      <w:r w:rsidR="008932C5">
        <w:rPr>
          <w:rFonts w:ascii="Arial" w:hAnsi="Arial" w:cs="Arial"/>
          <w:lang w:val="cs-CZ"/>
        </w:rPr>
        <w:t xml:space="preserve"> vydáním závazného stanoviska</w:t>
      </w:r>
      <w:r>
        <w:rPr>
          <w:rFonts w:ascii="Arial" w:hAnsi="Arial" w:cs="Arial"/>
          <w:lang w:val="cs-CZ"/>
        </w:rPr>
        <w:t xml:space="preserve">. </w:t>
      </w:r>
      <w:r w:rsidR="00D3149C">
        <w:rPr>
          <w:rFonts w:ascii="Arial" w:hAnsi="Arial" w:cs="Arial"/>
          <w:lang w:val="cs-CZ"/>
        </w:rPr>
        <w:t xml:space="preserve">K </w:t>
      </w:r>
      <w:r w:rsidR="008932C5">
        <w:rPr>
          <w:rFonts w:ascii="Arial" w:hAnsi="Arial" w:cs="Arial"/>
          <w:lang w:val="cs-CZ"/>
        </w:rPr>
        <w:t xml:space="preserve">vydání závazného stanoviska, je </w:t>
      </w:r>
      <w:r w:rsidR="001A1275">
        <w:rPr>
          <w:rFonts w:ascii="Arial" w:hAnsi="Arial" w:cs="Arial"/>
          <w:lang w:val="cs-CZ"/>
        </w:rPr>
        <w:t>podle § 9 odst.</w:t>
      </w:r>
      <w:r w:rsidR="008932C5">
        <w:rPr>
          <w:rFonts w:ascii="Arial" w:hAnsi="Arial" w:cs="Arial"/>
          <w:lang w:val="cs-CZ"/>
        </w:rPr>
        <w:t xml:space="preserve"> 2 písm. b) zákona o Celní správě, příslušný Celní úřad pro Jihomoravský kraj. </w:t>
      </w:r>
    </w:p>
    <w:p w14:paraId="413663E8" w14:textId="76C840E9" w:rsidR="00444441" w:rsidRDefault="00444441" w:rsidP="0077210D">
      <w:pPr>
        <w:pStyle w:val="nadpis-2"/>
        <w:numPr>
          <w:ilvl w:val="0"/>
          <w:numId w:val="9"/>
        </w:numPr>
        <w:ind w:left="426"/>
        <w:jc w:val="both"/>
        <w:outlineLvl w:val="0"/>
        <w:rPr>
          <w:rFonts w:ascii="Arial" w:hAnsi="Arial" w:cs="Arial"/>
          <w:sz w:val="22"/>
          <w:szCs w:val="22"/>
          <w:lang w:val="cs-CZ"/>
        </w:rPr>
      </w:pPr>
      <w:r>
        <w:rPr>
          <w:rFonts w:ascii="Arial" w:hAnsi="Arial" w:cs="Arial"/>
          <w:sz w:val="22"/>
          <w:szCs w:val="22"/>
          <w:lang w:val="cs-CZ"/>
        </w:rPr>
        <w:t>Zboží</w:t>
      </w:r>
      <w:r w:rsidR="00BF7E34">
        <w:rPr>
          <w:rFonts w:ascii="Arial" w:hAnsi="Arial" w:cs="Arial"/>
          <w:sz w:val="22"/>
          <w:szCs w:val="22"/>
          <w:lang w:val="cs-CZ"/>
        </w:rPr>
        <w:t>, které není zbožím EU a</w:t>
      </w:r>
      <w:r>
        <w:rPr>
          <w:rFonts w:ascii="Arial" w:hAnsi="Arial" w:cs="Arial"/>
          <w:sz w:val="22"/>
          <w:szCs w:val="22"/>
          <w:lang w:val="cs-CZ"/>
        </w:rPr>
        <w:t xml:space="preserve"> které bylo umístěno do prostoru svobodného pásma</w:t>
      </w:r>
      <w:r w:rsidR="005346FA">
        <w:rPr>
          <w:rFonts w:ascii="Arial" w:hAnsi="Arial" w:cs="Arial"/>
          <w:sz w:val="22"/>
          <w:szCs w:val="22"/>
          <w:lang w:val="cs-CZ"/>
        </w:rPr>
        <w:t xml:space="preserve">, </w:t>
      </w:r>
      <w:r w:rsidR="00BF7E34">
        <w:rPr>
          <w:rFonts w:ascii="Arial" w:hAnsi="Arial" w:cs="Arial"/>
          <w:sz w:val="22"/>
          <w:szCs w:val="22"/>
          <w:lang w:val="cs-CZ"/>
        </w:rPr>
        <w:t xml:space="preserve">může být ve svobodném pásmu propuštěno do </w:t>
      </w:r>
      <w:r>
        <w:rPr>
          <w:rFonts w:ascii="Arial" w:hAnsi="Arial" w:cs="Arial"/>
          <w:sz w:val="22"/>
          <w:szCs w:val="22"/>
          <w:lang w:val="cs-CZ"/>
        </w:rPr>
        <w:t xml:space="preserve">režimu </w:t>
      </w:r>
      <w:r w:rsidR="00BF7E34">
        <w:rPr>
          <w:rFonts w:ascii="Arial" w:hAnsi="Arial" w:cs="Arial"/>
          <w:sz w:val="22"/>
          <w:szCs w:val="22"/>
          <w:lang w:val="cs-CZ"/>
        </w:rPr>
        <w:t xml:space="preserve">volného oběhu, </w:t>
      </w:r>
      <w:r w:rsidR="00FA4D00">
        <w:rPr>
          <w:rFonts w:ascii="Arial" w:hAnsi="Arial" w:cs="Arial"/>
          <w:sz w:val="22"/>
          <w:szCs w:val="22"/>
          <w:lang w:val="cs-CZ"/>
        </w:rPr>
        <w:t>aktivního zušlechťovacího styku</w:t>
      </w:r>
      <w:r w:rsidR="00BF7E34">
        <w:rPr>
          <w:rFonts w:ascii="Arial" w:hAnsi="Arial" w:cs="Arial"/>
          <w:sz w:val="22"/>
          <w:szCs w:val="22"/>
          <w:lang w:val="cs-CZ"/>
        </w:rPr>
        <w:t xml:space="preserve">, </w:t>
      </w:r>
      <w:r w:rsidR="00FA4D00">
        <w:rPr>
          <w:rFonts w:ascii="Arial" w:hAnsi="Arial" w:cs="Arial"/>
          <w:sz w:val="22"/>
          <w:szCs w:val="22"/>
          <w:lang w:val="cs-CZ"/>
        </w:rPr>
        <w:t>dočasného použití</w:t>
      </w:r>
      <w:r>
        <w:rPr>
          <w:rFonts w:ascii="Arial" w:hAnsi="Arial" w:cs="Arial"/>
          <w:sz w:val="22"/>
          <w:szCs w:val="22"/>
          <w:lang w:val="cs-CZ"/>
        </w:rPr>
        <w:t xml:space="preserve"> nebo </w:t>
      </w:r>
      <w:r w:rsidR="00FA4D00">
        <w:rPr>
          <w:rFonts w:ascii="Arial" w:hAnsi="Arial" w:cs="Arial"/>
          <w:sz w:val="22"/>
          <w:szCs w:val="22"/>
          <w:lang w:val="cs-CZ"/>
        </w:rPr>
        <w:t>konečného užití</w:t>
      </w:r>
      <w:r>
        <w:rPr>
          <w:rFonts w:ascii="Arial" w:hAnsi="Arial" w:cs="Arial"/>
          <w:sz w:val="22"/>
          <w:szCs w:val="22"/>
          <w:lang w:val="cs-CZ"/>
        </w:rPr>
        <w:t xml:space="preserve">, nicméně podmínky stanovené pro tyto režimy musí být dodrženy. Tím se rozumí zejména fakt, že pro </w:t>
      </w:r>
      <w:r w:rsidR="00BF7E34">
        <w:rPr>
          <w:rFonts w:ascii="Arial" w:hAnsi="Arial" w:cs="Arial"/>
          <w:sz w:val="22"/>
          <w:szCs w:val="22"/>
          <w:lang w:val="cs-CZ"/>
        </w:rPr>
        <w:t>propuštění zboží do</w:t>
      </w:r>
      <w:r w:rsidR="00FA4D00">
        <w:rPr>
          <w:rFonts w:ascii="Arial" w:hAnsi="Arial" w:cs="Arial"/>
          <w:sz w:val="22"/>
          <w:szCs w:val="22"/>
          <w:lang w:val="cs-CZ"/>
        </w:rPr>
        <w:t xml:space="preserve"> těchto zvláštních režimů</w:t>
      </w:r>
      <w:r>
        <w:rPr>
          <w:rFonts w:ascii="Arial" w:hAnsi="Arial" w:cs="Arial"/>
          <w:sz w:val="22"/>
          <w:szCs w:val="22"/>
          <w:lang w:val="cs-CZ"/>
        </w:rPr>
        <w:t xml:space="preserve"> musí být vydáno samostatné povolení zvláštního režimu, ve kterém bude jako místo zpracování uveden prostor </w:t>
      </w:r>
      <w:r w:rsidR="001238D8">
        <w:rPr>
          <w:rFonts w:ascii="Arial" w:hAnsi="Arial" w:cs="Arial"/>
          <w:sz w:val="22"/>
          <w:szCs w:val="22"/>
          <w:lang w:val="cs-CZ"/>
        </w:rPr>
        <w:t>svobodného pásma</w:t>
      </w:r>
      <w:r>
        <w:rPr>
          <w:rFonts w:ascii="Arial" w:hAnsi="Arial" w:cs="Arial"/>
          <w:sz w:val="22"/>
          <w:szCs w:val="22"/>
          <w:lang w:val="cs-CZ"/>
        </w:rPr>
        <w:t>.</w:t>
      </w:r>
    </w:p>
    <w:p w14:paraId="5EA39B7D" w14:textId="5F36077A" w:rsidR="00BF7E34" w:rsidRDefault="00BF7E34" w:rsidP="0077210D">
      <w:pPr>
        <w:pStyle w:val="nadpis-2"/>
        <w:numPr>
          <w:ilvl w:val="0"/>
          <w:numId w:val="9"/>
        </w:numPr>
        <w:ind w:left="426"/>
        <w:jc w:val="both"/>
        <w:outlineLvl w:val="0"/>
        <w:rPr>
          <w:rFonts w:ascii="Arial" w:hAnsi="Arial" w:cs="Arial"/>
          <w:sz w:val="22"/>
          <w:szCs w:val="22"/>
          <w:lang w:val="cs-CZ"/>
        </w:rPr>
      </w:pPr>
      <w:r>
        <w:rPr>
          <w:rFonts w:ascii="Arial" w:hAnsi="Arial" w:cs="Arial"/>
          <w:sz w:val="22"/>
          <w:szCs w:val="22"/>
          <w:lang w:val="cs-CZ"/>
        </w:rPr>
        <w:t>Pokud je ve </w:t>
      </w:r>
      <w:r w:rsidR="00E65BA1">
        <w:rPr>
          <w:rFonts w:ascii="Arial" w:hAnsi="Arial" w:cs="Arial"/>
          <w:sz w:val="22"/>
          <w:szCs w:val="22"/>
          <w:lang w:val="cs-CZ"/>
        </w:rPr>
        <w:t xml:space="preserve">svobodném pásmu </w:t>
      </w:r>
      <w:r w:rsidR="00FA4D00">
        <w:rPr>
          <w:rFonts w:ascii="Arial" w:hAnsi="Arial" w:cs="Arial"/>
          <w:sz w:val="22"/>
          <w:szCs w:val="22"/>
          <w:lang w:val="cs-CZ"/>
        </w:rPr>
        <w:t xml:space="preserve">zboží </w:t>
      </w:r>
      <w:r w:rsidR="00E65BA1">
        <w:rPr>
          <w:rFonts w:ascii="Arial" w:hAnsi="Arial" w:cs="Arial"/>
          <w:sz w:val="22"/>
          <w:szCs w:val="22"/>
          <w:lang w:val="cs-CZ"/>
        </w:rPr>
        <w:t>prop</w:t>
      </w:r>
      <w:r>
        <w:rPr>
          <w:rFonts w:ascii="Arial" w:hAnsi="Arial" w:cs="Arial"/>
          <w:sz w:val="22"/>
          <w:szCs w:val="22"/>
          <w:lang w:val="cs-CZ"/>
        </w:rPr>
        <w:t>uštěno</w:t>
      </w:r>
      <w:r w:rsidR="00FA4D00">
        <w:rPr>
          <w:rFonts w:ascii="Arial" w:hAnsi="Arial" w:cs="Arial"/>
          <w:sz w:val="22"/>
          <w:szCs w:val="22"/>
          <w:lang w:val="cs-CZ"/>
        </w:rPr>
        <w:t xml:space="preserve"> do jiného zvláštního režimu</w:t>
      </w:r>
      <w:r>
        <w:rPr>
          <w:rFonts w:ascii="Arial" w:hAnsi="Arial" w:cs="Arial"/>
          <w:sz w:val="22"/>
          <w:szCs w:val="22"/>
          <w:lang w:val="cs-CZ"/>
        </w:rPr>
        <w:t xml:space="preserve"> </w:t>
      </w:r>
      <w:r w:rsidR="00B551E4">
        <w:rPr>
          <w:rFonts w:ascii="Arial" w:hAnsi="Arial" w:cs="Arial"/>
          <w:sz w:val="22"/>
          <w:szCs w:val="22"/>
          <w:lang w:val="cs-CZ"/>
        </w:rPr>
        <w:t xml:space="preserve">ve smyslu </w:t>
      </w:r>
      <w:r w:rsidR="00FA4D00">
        <w:rPr>
          <w:rFonts w:ascii="Arial" w:hAnsi="Arial" w:cs="Arial"/>
          <w:sz w:val="22"/>
          <w:szCs w:val="22"/>
          <w:lang w:val="cs-CZ"/>
        </w:rPr>
        <w:t>čl. 5 odst. 8</w:t>
      </w:r>
      <w:r>
        <w:rPr>
          <w:rFonts w:ascii="Arial" w:hAnsi="Arial" w:cs="Arial"/>
          <w:sz w:val="22"/>
          <w:szCs w:val="22"/>
          <w:lang w:val="cs-CZ"/>
        </w:rPr>
        <w:t xml:space="preserve"> této informace, pak se</w:t>
      </w:r>
      <w:r w:rsidR="00E65BA1">
        <w:rPr>
          <w:rFonts w:ascii="Arial" w:hAnsi="Arial" w:cs="Arial"/>
          <w:sz w:val="22"/>
          <w:szCs w:val="22"/>
          <w:lang w:val="cs-CZ"/>
        </w:rPr>
        <w:t xml:space="preserve"> propuštěné</w:t>
      </w:r>
      <w:r>
        <w:rPr>
          <w:rFonts w:ascii="Arial" w:hAnsi="Arial" w:cs="Arial"/>
          <w:sz w:val="22"/>
          <w:szCs w:val="22"/>
          <w:lang w:val="cs-CZ"/>
        </w:rPr>
        <w:t xml:space="preserve"> zboží, za zboží v režimu </w:t>
      </w:r>
      <w:r w:rsidR="00FA4D00">
        <w:rPr>
          <w:rFonts w:ascii="Arial" w:hAnsi="Arial" w:cs="Arial"/>
          <w:sz w:val="22"/>
          <w:szCs w:val="22"/>
          <w:lang w:val="cs-CZ"/>
        </w:rPr>
        <w:t>svobodného pásma</w:t>
      </w:r>
      <w:r>
        <w:rPr>
          <w:rFonts w:ascii="Arial" w:hAnsi="Arial" w:cs="Arial"/>
          <w:sz w:val="22"/>
          <w:szCs w:val="22"/>
          <w:lang w:val="cs-CZ"/>
        </w:rPr>
        <w:t>. U takového zboží musí držitel povolení splnit formality pro propuštění zboží do režimu podáním celního prohlášení</w:t>
      </w:r>
      <w:r w:rsidR="00E65BA1">
        <w:rPr>
          <w:rFonts w:ascii="Arial" w:hAnsi="Arial" w:cs="Arial"/>
          <w:sz w:val="22"/>
          <w:szCs w:val="22"/>
          <w:lang w:val="cs-CZ"/>
        </w:rPr>
        <w:t xml:space="preserve">, v případech režimů </w:t>
      </w:r>
      <w:r w:rsidR="008E637F">
        <w:rPr>
          <w:rFonts w:ascii="Arial" w:hAnsi="Arial" w:cs="Arial"/>
          <w:sz w:val="22"/>
          <w:szCs w:val="22"/>
          <w:lang w:val="cs-CZ"/>
        </w:rPr>
        <w:t>aktivní zušlechťovací styk</w:t>
      </w:r>
      <w:r w:rsidR="00E65BA1">
        <w:rPr>
          <w:rFonts w:ascii="Arial" w:hAnsi="Arial" w:cs="Arial"/>
          <w:sz w:val="22"/>
          <w:szCs w:val="22"/>
          <w:lang w:val="cs-CZ"/>
        </w:rPr>
        <w:t xml:space="preserve">, </w:t>
      </w:r>
      <w:r w:rsidR="008E637F">
        <w:rPr>
          <w:rFonts w:ascii="Arial" w:hAnsi="Arial" w:cs="Arial"/>
          <w:sz w:val="22"/>
          <w:szCs w:val="22"/>
          <w:lang w:val="cs-CZ"/>
        </w:rPr>
        <w:t>dočasné použití</w:t>
      </w:r>
      <w:r w:rsidR="00E65BA1">
        <w:rPr>
          <w:rFonts w:ascii="Arial" w:hAnsi="Arial" w:cs="Arial"/>
          <w:sz w:val="22"/>
          <w:szCs w:val="22"/>
          <w:lang w:val="cs-CZ"/>
        </w:rPr>
        <w:t xml:space="preserve"> a </w:t>
      </w:r>
      <w:r w:rsidR="008E637F">
        <w:rPr>
          <w:rFonts w:ascii="Arial" w:hAnsi="Arial" w:cs="Arial"/>
          <w:sz w:val="22"/>
          <w:szCs w:val="22"/>
          <w:lang w:val="cs-CZ"/>
        </w:rPr>
        <w:t>konečné užití,</w:t>
      </w:r>
      <w:r>
        <w:rPr>
          <w:rFonts w:ascii="Arial" w:hAnsi="Arial" w:cs="Arial"/>
          <w:sz w:val="22"/>
          <w:szCs w:val="22"/>
          <w:lang w:val="cs-CZ"/>
        </w:rPr>
        <w:t xml:space="preserve"> ještě před zahájením zpracování.  </w:t>
      </w:r>
    </w:p>
    <w:p w14:paraId="4590ECF1" w14:textId="0CE5784C" w:rsidR="00A763C8" w:rsidRDefault="00E86350" w:rsidP="0077210D">
      <w:pPr>
        <w:pStyle w:val="Zkladntextodsazen"/>
        <w:numPr>
          <w:ilvl w:val="0"/>
          <w:numId w:val="9"/>
        </w:numPr>
        <w:ind w:left="425" w:hanging="357"/>
        <w:jc w:val="both"/>
        <w:outlineLvl w:val="0"/>
        <w:rPr>
          <w:rFonts w:ascii="Arial" w:hAnsi="Arial" w:cs="Arial"/>
          <w:lang w:val="cs-CZ"/>
        </w:rPr>
      </w:pPr>
      <w:r>
        <w:rPr>
          <w:rFonts w:ascii="Arial" w:hAnsi="Arial" w:cs="Arial"/>
          <w:lang w:val="cs-CZ"/>
        </w:rPr>
        <w:t>Pro přepravu zboží, ze svobodného pásma na jiné místo na celním území EU, se přiměřeně použijí ustanovení celního kodexu</w:t>
      </w:r>
      <w:r w:rsidR="005346FA">
        <w:rPr>
          <w:rFonts w:ascii="Arial" w:hAnsi="Arial" w:cs="Arial"/>
          <w:lang w:val="cs-CZ"/>
        </w:rPr>
        <w:t xml:space="preserve"> Unie, týkající se vstupu zboží na celní území unie</w:t>
      </w:r>
      <w:r w:rsidR="005346FA">
        <w:rPr>
          <w:rStyle w:val="Znakapoznpodarou"/>
          <w:rFonts w:ascii="Arial" w:hAnsi="Arial" w:cs="Arial"/>
          <w:lang w:val="cs-CZ"/>
        </w:rPr>
        <w:footnoteReference w:id="2"/>
      </w:r>
      <w:r w:rsidR="005346FA">
        <w:rPr>
          <w:rFonts w:ascii="Arial" w:hAnsi="Arial" w:cs="Arial"/>
          <w:lang w:val="cs-CZ"/>
        </w:rPr>
        <w:t xml:space="preserve">. </w:t>
      </w:r>
    </w:p>
    <w:p w14:paraId="5A44C1BE" w14:textId="77777777" w:rsidR="00A763C8" w:rsidRDefault="00A763C8">
      <w:pPr>
        <w:spacing w:after="160" w:line="259" w:lineRule="auto"/>
        <w:rPr>
          <w:rFonts w:ascii="Arial" w:hAnsi="Arial" w:cs="Arial"/>
          <w:lang w:val="cs-CZ"/>
        </w:rPr>
      </w:pPr>
      <w:r>
        <w:rPr>
          <w:rFonts w:ascii="Arial" w:hAnsi="Arial" w:cs="Arial"/>
          <w:lang w:val="cs-CZ"/>
        </w:rPr>
        <w:br w:type="page"/>
      </w:r>
    </w:p>
    <w:p w14:paraId="63DEADEB" w14:textId="77777777" w:rsidR="00644C60" w:rsidRDefault="00644C60" w:rsidP="00644C60">
      <w:pPr>
        <w:pStyle w:val="nadpis-2"/>
        <w:outlineLvl w:val="0"/>
        <w:rPr>
          <w:rFonts w:ascii="Arial" w:hAnsi="Arial" w:cs="Arial"/>
          <w:b/>
          <w:sz w:val="22"/>
          <w:szCs w:val="22"/>
          <w:lang w:val="cs-CZ"/>
        </w:rPr>
      </w:pPr>
      <w:r>
        <w:rPr>
          <w:rFonts w:ascii="Arial" w:hAnsi="Arial" w:cs="Arial"/>
          <w:b/>
          <w:sz w:val="22"/>
          <w:szCs w:val="22"/>
          <w:lang w:val="cs-CZ"/>
        </w:rPr>
        <w:lastRenderedPageBreak/>
        <w:t xml:space="preserve">Hlava II. </w:t>
      </w:r>
      <w:r w:rsidRPr="004F7E6C">
        <w:rPr>
          <w:rFonts w:ascii="Arial" w:hAnsi="Arial" w:cs="Arial"/>
          <w:b/>
          <w:sz w:val="22"/>
          <w:szCs w:val="22"/>
          <w:lang w:val="cs-CZ"/>
        </w:rPr>
        <w:br/>
      </w:r>
      <w:r w:rsidR="00F62A83">
        <w:rPr>
          <w:rFonts w:ascii="Arial" w:hAnsi="Arial" w:cs="Arial"/>
          <w:b/>
          <w:sz w:val="22"/>
          <w:szCs w:val="22"/>
          <w:lang w:val="cs-CZ"/>
        </w:rPr>
        <w:t>Zvláštní účel</w:t>
      </w:r>
    </w:p>
    <w:p w14:paraId="03A80860" w14:textId="5B0F4521" w:rsidR="00F62A83" w:rsidRDefault="00136B81" w:rsidP="00F62A83">
      <w:pPr>
        <w:pStyle w:val="nadpis-2"/>
        <w:outlineLvl w:val="0"/>
        <w:rPr>
          <w:rFonts w:ascii="Arial" w:hAnsi="Arial" w:cs="Arial"/>
          <w:b/>
          <w:sz w:val="22"/>
          <w:szCs w:val="22"/>
          <w:lang w:val="cs-CZ"/>
        </w:rPr>
      </w:pPr>
      <w:r>
        <w:rPr>
          <w:rFonts w:ascii="Arial" w:hAnsi="Arial" w:cs="Arial"/>
          <w:b/>
          <w:sz w:val="22"/>
          <w:szCs w:val="22"/>
          <w:lang w:val="cs-CZ"/>
        </w:rPr>
        <w:t>Čl. 7</w:t>
      </w:r>
      <w:r w:rsidR="00D3149C">
        <w:rPr>
          <w:rFonts w:ascii="Arial" w:hAnsi="Arial" w:cs="Arial"/>
          <w:b/>
          <w:sz w:val="22"/>
          <w:szCs w:val="22"/>
          <w:lang w:val="cs-CZ"/>
        </w:rPr>
        <w:br/>
      </w:r>
      <w:r w:rsidR="00F62A83">
        <w:rPr>
          <w:rFonts w:ascii="Arial" w:hAnsi="Arial" w:cs="Arial"/>
          <w:b/>
          <w:sz w:val="22"/>
          <w:szCs w:val="22"/>
          <w:lang w:val="cs-CZ"/>
        </w:rPr>
        <w:t>Dočasné použití</w:t>
      </w:r>
    </w:p>
    <w:p w14:paraId="6055FDC0" w14:textId="77777777" w:rsidR="00B11F55" w:rsidRDefault="00B11F55" w:rsidP="0077210D">
      <w:pPr>
        <w:pStyle w:val="nadpis-2"/>
        <w:numPr>
          <w:ilvl w:val="0"/>
          <w:numId w:val="10"/>
        </w:numPr>
        <w:ind w:left="426"/>
        <w:jc w:val="both"/>
        <w:outlineLvl w:val="0"/>
        <w:rPr>
          <w:rFonts w:ascii="Arial" w:hAnsi="Arial" w:cs="Arial"/>
          <w:sz w:val="22"/>
          <w:szCs w:val="22"/>
          <w:lang w:val="cs-CZ"/>
        </w:rPr>
      </w:pPr>
      <w:r>
        <w:rPr>
          <w:rFonts w:ascii="Arial" w:hAnsi="Arial" w:cs="Arial"/>
          <w:sz w:val="22"/>
          <w:szCs w:val="22"/>
          <w:lang w:val="cs-CZ"/>
        </w:rPr>
        <w:t xml:space="preserve">Režim dočasného použití umožňuje, aby zboží, které není zbožím EU a které má být zpětně vyvezeno </w:t>
      </w:r>
      <w:r w:rsidR="002117EB">
        <w:rPr>
          <w:rFonts w:ascii="Arial" w:hAnsi="Arial" w:cs="Arial"/>
          <w:sz w:val="22"/>
          <w:szCs w:val="22"/>
          <w:lang w:val="cs-CZ"/>
        </w:rPr>
        <w:t>a u kterého v rámci používání v dočasném použití nedojde k jiné změně opotřebením, než je běžné snížení celní hodnoty, bylo na celním území Unie v rámci jeho zvláštního účelu zcela nebo částečně osvobozeno od dovozního cla a dalších poplatků a nevztahovala se na něj obchodně politická</w:t>
      </w:r>
      <w:r w:rsidR="00D917AC">
        <w:rPr>
          <w:rFonts w:ascii="Arial" w:hAnsi="Arial" w:cs="Arial"/>
          <w:sz w:val="22"/>
          <w:szCs w:val="22"/>
          <w:lang w:val="cs-CZ"/>
        </w:rPr>
        <w:t xml:space="preserve"> opatření s výjimkou těch, která</w:t>
      </w:r>
      <w:r w:rsidR="002117EB">
        <w:rPr>
          <w:rFonts w:ascii="Arial" w:hAnsi="Arial" w:cs="Arial"/>
          <w:sz w:val="22"/>
          <w:szCs w:val="22"/>
          <w:lang w:val="cs-CZ"/>
        </w:rPr>
        <w:t xml:space="preserve"> zakazují vstup</w:t>
      </w:r>
      <w:r w:rsidR="00A42A3C">
        <w:rPr>
          <w:rFonts w:ascii="Arial" w:hAnsi="Arial" w:cs="Arial"/>
          <w:sz w:val="22"/>
          <w:szCs w:val="22"/>
          <w:lang w:val="cs-CZ"/>
        </w:rPr>
        <w:t xml:space="preserve"> </w:t>
      </w:r>
      <w:r w:rsidR="001A0549">
        <w:rPr>
          <w:rFonts w:ascii="Arial" w:hAnsi="Arial" w:cs="Arial"/>
          <w:sz w:val="22"/>
          <w:szCs w:val="22"/>
          <w:lang w:val="cs-CZ"/>
        </w:rPr>
        <w:t>nebo výstup na/z území Unie.</w:t>
      </w:r>
    </w:p>
    <w:p w14:paraId="5DF49566" w14:textId="36C9C8F5" w:rsidR="001A0549" w:rsidRDefault="00A42A3C" w:rsidP="0077210D">
      <w:pPr>
        <w:pStyle w:val="nadpis-2"/>
        <w:numPr>
          <w:ilvl w:val="0"/>
          <w:numId w:val="10"/>
        </w:numPr>
        <w:ind w:left="426"/>
        <w:jc w:val="both"/>
        <w:outlineLvl w:val="0"/>
        <w:rPr>
          <w:rFonts w:ascii="Arial" w:hAnsi="Arial" w:cs="Arial"/>
          <w:sz w:val="22"/>
          <w:szCs w:val="22"/>
          <w:lang w:val="cs-CZ"/>
        </w:rPr>
      </w:pPr>
      <w:r>
        <w:rPr>
          <w:rFonts w:ascii="Arial" w:hAnsi="Arial" w:cs="Arial"/>
          <w:sz w:val="22"/>
          <w:szCs w:val="22"/>
          <w:lang w:val="cs-CZ"/>
        </w:rPr>
        <w:t>Režim dočasného použití</w:t>
      </w:r>
      <w:r w:rsidR="00693D94">
        <w:rPr>
          <w:rFonts w:ascii="Arial" w:hAnsi="Arial" w:cs="Arial"/>
          <w:sz w:val="22"/>
          <w:szCs w:val="22"/>
          <w:lang w:val="cs-CZ"/>
        </w:rPr>
        <w:t xml:space="preserve">, pokud není v ustanoveních celního kodexu Unie a </w:t>
      </w:r>
      <w:r w:rsidR="008E637F">
        <w:rPr>
          <w:rFonts w:ascii="Arial" w:hAnsi="Arial" w:cs="Arial"/>
          <w:sz w:val="22"/>
          <w:szCs w:val="22"/>
          <w:lang w:val="cs-CZ"/>
        </w:rPr>
        <w:t>implementovaného nebo</w:t>
      </w:r>
      <w:r w:rsidR="00693D94">
        <w:rPr>
          <w:rFonts w:ascii="Arial" w:hAnsi="Arial" w:cs="Arial"/>
          <w:sz w:val="22"/>
          <w:szCs w:val="22"/>
          <w:lang w:val="cs-CZ"/>
        </w:rPr>
        <w:t xml:space="preserve"> </w:t>
      </w:r>
      <w:r w:rsidR="008E637F">
        <w:rPr>
          <w:rFonts w:ascii="Arial" w:hAnsi="Arial" w:cs="Arial"/>
          <w:sz w:val="22"/>
          <w:szCs w:val="22"/>
          <w:lang w:val="cs-CZ"/>
        </w:rPr>
        <w:t>delegovaného aktu</w:t>
      </w:r>
      <w:r w:rsidR="00693D94">
        <w:rPr>
          <w:rFonts w:ascii="Arial" w:hAnsi="Arial" w:cs="Arial"/>
          <w:sz w:val="22"/>
          <w:szCs w:val="22"/>
          <w:lang w:val="cs-CZ"/>
        </w:rPr>
        <w:t xml:space="preserve"> stanoveno jinak,</w:t>
      </w:r>
      <w:r>
        <w:rPr>
          <w:rFonts w:ascii="Arial" w:hAnsi="Arial" w:cs="Arial"/>
          <w:sz w:val="22"/>
          <w:szCs w:val="22"/>
          <w:lang w:val="cs-CZ"/>
        </w:rPr>
        <w:t xml:space="preserve"> </w:t>
      </w:r>
      <w:r w:rsidR="00693D94">
        <w:rPr>
          <w:rFonts w:ascii="Arial" w:hAnsi="Arial" w:cs="Arial"/>
          <w:sz w:val="22"/>
          <w:szCs w:val="22"/>
          <w:lang w:val="cs-CZ"/>
        </w:rPr>
        <w:t xml:space="preserve">může být využit jak osobami usazenými </w:t>
      </w:r>
      <w:r w:rsidR="00577C15">
        <w:rPr>
          <w:rFonts w:ascii="Arial" w:hAnsi="Arial" w:cs="Arial"/>
          <w:sz w:val="22"/>
          <w:szCs w:val="22"/>
          <w:lang w:val="cs-CZ"/>
        </w:rPr>
        <w:t xml:space="preserve">na </w:t>
      </w:r>
      <w:r w:rsidR="00693D94">
        <w:rPr>
          <w:rFonts w:ascii="Arial" w:hAnsi="Arial" w:cs="Arial"/>
          <w:sz w:val="22"/>
          <w:szCs w:val="22"/>
          <w:lang w:val="cs-CZ"/>
        </w:rPr>
        <w:t xml:space="preserve">území Unie, tak osobami usazenými mimo toto území. </w:t>
      </w:r>
    </w:p>
    <w:p w14:paraId="0B14646B" w14:textId="77777777" w:rsidR="00682CCC" w:rsidRDefault="00682CCC" w:rsidP="0077210D">
      <w:pPr>
        <w:pStyle w:val="nadpis-2"/>
        <w:numPr>
          <w:ilvl w:val="0"/>
          <w:numId w:val="10"/>
        </w:numPr>
        <w:ind w:left="426"/>
        <w:jc w:val="both"/>
        <w:outlineLvl w:val="0"/>
        <w:rPr>
          <w:rFonts w:ascii="Arial" w:hAnsi="Arial" w:cs="Arial"/>
          <w:sz w:val="22"/>
          <w:szCs w:val="22"/>
          <w:lang w:val="cs-CZ"/>
        </w:rPr>
      </w:pPr>
      <w:r>
        <w:rPr>
          <w:rFonts w:ascii="Arial" w:hAnsi="Arial" w:cs="Arial"/>
          <w:sz w:val="22"/>
          <w:szCs w:val="22"/>
          <w:lang w:val="cs-CZ"/>
        </w:rPr>
        <w:t xml:space="preserve">Doba, po kterou se zboží může nacházet v režimu dočasného použití je stanovena na 24 měsíců pro jednoho držitele a jeden účel. Pokud je zboží mezitím propuštěno do jiného celního režimu a následně opět do </w:t>
      </w:r>
      <w:r w:rsidR="000E4279">
        <w:rPr>
          <w:rFonts w:ascii="Arial" w:hAnsi="Arial" w:cs="Arial"/>
          <w:sz w:val="22"/>
          <w:szCs w:val="22"/>
          <w:lang w:val="cs-CZ"/>
        </w:rPr>
        <w:t xml:space="preserve">režimu </w:t>
      </w:r>
      <w:r>
        <w:rPr>
          <w:rFonts w:ascii="Arial" w:hAnsi="Arial" w:cs="Arial"/>
          <w:sz w:val="22"/>
          <w:szCs w:val="22"/>
          <w:lang w:val="cs-CZ"/>
        </w:rPr>
        <w:t>dočasného použití</w:t>
      </w:r>
      <w:r w:rsidR="00D07F3A">
        <w:rPr>
          <w:rFonts w:ascii="Arial" w:hAnsi="Arial" w:cs="Arial"/>
          <w:sz w:val="22"/>
          <w:szCs w:val="22"/>
          <w:lang w:val="cs-CZ"/>
        </w:rPr>
        <w:t xml:space="preserve">, je třeba dodržet původní lhůtu pro režim dočasného použití. </w:t>
      </w:r>
    </w:p>
    <w:p w14:paraId="285D01BD" w14:textId="77777777" w:rsidR="00D07F3A" w:rsidRDefault="00D07F3A" w:rsidP="0077210D">
      <w:pPr>
        <w:pStyle w:val="nadpis-2"/>
        <w:numPr>
          <w:ilvl w:val="0"/>
          <w:numId w:val="10"/>
        </w:numPr>
        <w:ind w:left="426"/>
        <w:jc w:val="both"/>
        <w:outlineLvl w:val="0"/>
        <w:rPr>
          <w:rFonts w:ascii="Arial" w:hAnsi="Arial" w:cs="Arial"/>
          <w:sz w:val="22"/>
          <w:szCs w:val="22"/>
          <w:lang w:val="cs-CZ"/>
        </w:rPr>
      </w:pPr>
      <w:r>
        <w:rPr>
          <w:rFonts w:ascii="Arial" w:hAnsi="Arial" w:cs="Arial"/>
          <w:sz w:val="22"/>
          <w:szCs w:val="22"/>
          <w:lang w:val="cs-CZ"/>
        </w:rPr>
        <w:t>Lhůta 24 měsíců pro propuštění zboží do dočasného použití lze přiměřeně prodloužit na základě odůvodněné žádosti držitele, pokud by se prokázalo, že vliv</w:t>
      </w:r>
      <w:r w:rsidR="0058477C">
        <w:rPr>
          <w:rFonts w:ascii="Arial" w:hAnsi="Arial" w:cs="Arial"/>
          <w:sz w:val="22"/>
          <w:szCs w:val="22"/>
          <w:lang w:val="cs-CZ"/>
        </w:rPr>
        <w:t xml:space="preserve">em mimořádných okolností nelze </w:t>
      </w:r>
      <w:r>
        <w:rPr>
          <w:rFonts w:ascii="Arial" w:hAnsi="Arial" w:cs="Arial"/>
          <w:sz w:val="22"/>
          <w:szCs w:val="22"/>
          <w:lang w:val="cs-CZ"/>
        </w:rPr>
        <w:t xml:space="preserve">povoleného použití dosáhnout v této lhůtě. </w:t>
      </w:r>
      <w:r w:rsidR="0058477C">
        <w:rPr>
          <w:rFonts w:ascii="Arial" w:hAnsi="Arial" w:cs="Arial"/>
          <w:sz w:val="22"/>
          <w:szCs w:val="22"/>
          <w:lang w:val="cs-CZ"/>
        </w:rPr>
        <w:t xml:space="preserve">Celková doba nesmí, až na výjimku způsobenou vlivem nepředvídatelné události, přesáhnout 10 let. </w:t>
      </w:r>
    </w:p>
    <w:p w14:paraId="1318713A" w14:textId="77777777" w:rsidR="0058477C" w:rsidRPr="00B11F55" w:rsidRDefault="0058477C" w:rsidP="0077210D">
      <w:pPr>
        <w:pStyle w:val="nadpis-2"/>
        <w:numPr>
          <w:ilvl w:val="0"/>
          <w:numId w:val="10"/>
        </w:numPr>
        <w:ind w:left="426"/>
        <w:jc w:val="both"/>
        <w:outlineLvl w:val="0"/>
        <w:rPr>
          <w:rFonts w:ascii="Arial" w:hAnsi="Arial" w:cs="Arial"/>
          <w:sz w:val="22"/>
          <w:szCs w:val="22"/>
          <w:lang w:val="cs-CZ"/>
        </w:rPr>
      </w:pPr>
      <w:r>
        <w:rPr>
          <w:rFonts w:ascii="Arial" w:hAnsi="Arial" w:cs="Arial"/>
          <w:sz w:val="22"/>
          <w:szCs w:val="22"/>
          <w:lang w:val="cs-CZ"/>
        </w:rPr>
        <w:t xml:space="preserve">V případě dočasného použití s částečným osvobozením, vyměří celní orgány za každý byť jen započatý měsíc držiteli režimu dovozní clo ve výši </w:t>
      </w:r>
      <w:r w:rsidR="000E4279">
        <w:rPr>
          <w:rFonts w:ascii="Arial" w:hAnsi="Arial" w:cs="Arial"/>
          <w:sz w:val="22"/>
          <w:szCs w:val="22"/>
          <w:lang w:val="cs-CZ"/>
        </w:rPr>
        <w:t>3% z částky dovozního cla, které by bylo splatné v okamžiku propuštění zboží do režimu volného oběhu. Celková vyměřená částka nepřesáhne výši dovozního cla, které by bylo splatné v okamžiku propuštění zboží do režimu volného oběhu.</w:t>
      </w:r>
    </w:p>
    <w:p w14:paraId="76FDFDCC" w14:textId="594B2DCB" w:rsidR="00F761EC" w:rsidRDefault="00136B81" w:rsidP="008E637F">
      <w:pPr>
        <w:pStyle w:val="nadpis-2"/>
        <w:outlineLvl w:val="0"/>
        <w:rPr>
          <w:rFonts w:ascii="Arial" w:hAnsi="Arial" w:cs="Arial"/>
          <w:b/>
          <w:sz w:val="22"/>
          <w:szCs w:val="22"/>
          <w:lang w:val="cs-CZ"/>
        </w:rPr>
      </w:pPr>
      <w:r>
        <w:rPr>
          <w:rFonts w:ascii="Arial" w:hAnsi="Arial" w:cs="Arial"/>
          <w:b/>
          <w:sz w:val="22"/>
          <w:szCs w:val="22"/>
          <w:lang w:val="cs-CZ"/>
        </w:rPr>
        <w:t>Čl. 8</w:t>
      </w:r>
      <w:r w:rsidR="00D3149C">
        <w:rPr>
          <w:rFonts w:ascii="Arial" w:hAnsi="Arial" w:cs="Arial"/>
          <w:b/>
          <w:sz w:val="22"/>
          <w:szCs w:val="22"/>
          <w:lang w:val="cs-CZ"/>
        </w:rPr>
        <w:br/>
      </w:r>
      <w:r w:rsidR="00F62A83">
        <w:rPr>
          <w:rFonts w:ascii="Arial" w:hAnsi="Arial" w:cs="Arial"/>
          <w:b/>
          <w:sz w:val="22"/>
          <w:szCs w:val="22"/>
          <w:lang w:val="cs-CZ"/>
        </w:rPr>
        <w:t>Konečné užití</w:t>
      </w:r>
    </w:p>
    <w:p w14:paraId="08FE6968" w14:textId="77777777" w:rsidR="00F62A83" w:rsidRDefault="00D917AC" w:rsidP="0077210D">
      <w:pPr>
        <w:pStyle w:val="nadpis-2"/>
        <w:numPr>
          <w:ilvl w:val="0"/>
          <w:numId w:val="11"/>
        </w:numPr>
        <w:ind w:left="426"/>
        <w:jc w:val="both"/>
        <w:outlineLvl w:val="0"/>
        <w:rPr>
          <w:rFonts w:ascii="Arial" w:hAnsi="Arial" w:cs="Arial"/>
          <w:sz w:val="22"/>
          <w:szCs w:val="22"/>
          <w:lang w:val="cs-CZ"/>
        </w:rPr>
      </w:pPr>
      <w:r>
        <w:rPr>
          <w:rFonts w:ascii="Arial" w:hAnsi="Arial" w:cs="Arial"/>
          <w:sz w:val="22"/>
          <w:szCs w:val="22"/>
          <w:lang w:val="cs-CZ"/>
        </w:rPr>
        <w:t>Režim konečného užití umožňuje</w:t>
      </w:r>
      <w:r w:rsidR="00CE0A93">
        <w:rPr>
          <w:rFonts w:ascii="Arial" w:hAnsi="Arial" w:cs="Arial"/>
          <w:sz w:val="22"/>
          <w:szCs w:val="22"/>
          <w:lang w:val="cs-CZ"/>
        </w:rPr>
        <w:t xml:space="preserve"> propuštění zboží do volného oběhu z důvodu jeho zvláštního účelu se sníženou nebo nulovou sazbou cla.</w:t>
      </w:r>
    </w:p>
    <w:p w14:paraId="231E7CA5" w14:textId="77777777" w:rsidR="00D917AC" w:rsidRDefault="00D917AC" w:rsidP="0077210D">
      <w:pPr>
        <w:pStyle w:val="nadpis-2"/>
        <w:numPr>
          <w:ilvl w:val="0"/>
          <w:numId w:val="11"/>
        </w:numPr>
        <w:ind w:left="426"/>
        <w:jc w:val="both"/>
        <w:outlineLvl w:val="0"/>
        <w:rPr>
          <w:rFonts w:ascii="Arial" w:hAnsi="Arial" w:cs="Arial"/>
          <w:sz w:val="22"/>
          <w:szCs w:val="22"/>
          <w:lang w:val="cs-CZ"/>
        </w:rPr>
      </w:pPr>
      <w:r>
        <w:rPr>
          <w:rFonts w:ascii="Arial" w:hAnsi="Arial" w:cs="Arial"/>
          <w:sz w:val="22"/>
          <w:szCs w:val="22"/>
          <w:lang w:val="cs-CZ"/>
        </w:rPr>
        <w:t xml:space="preserve">Za konečné užití se považuje rovněž propuštění zboží </w:t>
      </w:r>
      <w:r w:rsidR="00EE0882">
        <w:rPr>
          <w:rFonts w:ascii="Arial" w:hAnsi="Arial" w:cs="Arial"/>
          <w:sz w:val="22"/>
          <w:szCs w:val="22"/>
          <w:lang w:val="cs-CZ"/>
        </w:rPr>
        <w:t>s určením dovozního cla ve smyslu čl. 56 písm. g) celního kodexu Unie</w:t>
      </w:r>
      <w:r w:rsidR="0033249E">
        <w:rPr>
          <w:rFonts w:ascii="Arial" w:hAnsi="Arial" w:cs="Arial"/>
          <w:sz w:val="22"/>
          <w:szCs w:val="22"/>
          <w:lang w:val="cs-CZ"/>
        </w:rPr>
        <w:t xml:space="preserve">. </w:t>
      </w:r>
      <w:r w:rsidR="005C49BC">
        <w:rPr>
          <w:rFonts w:ascii="Arial" w:hAnsi="Arial" w:cs="Arial"/>
          <w:sz w:val="22"/>
          <w:szCs w:val="22"/>
          <w:lang w:val="cs-CZ"/>
        </w:rPr>
        <w:t>Zvýhodněným sazebním zacházením</w:t>
      </w:r>
      <w:r w:rsidR="00915A6C">
        <w:rPr>
          <w:rFonts w:ascii="Arial" w:hAnsi="Arial" w:cs="Arial"/>
          <w:sz w:val="22"/>
          <w:szCs w:val="22"/>
          <w:lang w:val="cs-CZ"/>
        </w:rPr>
        <w:t xml:space="preserve"> je myšleno clo se subvencí. </w:t>
      </w:r>
    </w:p>
    <w:p w14:paraId="63A092D1" w14:textId="7D860E63" w:rsidR="0033249E" w:rsidRDefault="0033249E" w:rsidP="0077210D">
      <w:pPr>
        <w:pStyle w:val="nadpis-2"/>
        <w:numPr>
          <w:ilvl w:val="0"/>
          <w:numId w:val="11"/>
        </w:numPr>
        <w:ind w:left="426"/>
        <w:jc w:val="both"/>
        <w:outlineLvl w:val="0"/>
        <w:rPr>
          <w:rFonts w:ascii="Arial" w:hAnsi="Arial" w:cs="Arial"/>
          <w:sz w:val="22"/>
          <w:szCs w:val="22"/>
          <w:lang w:val="cs-CZ"/>
        </w:rPr>
      </w:pPr>
      <w:r>
        <w:rPr>
          <w:rFonts w:ascii="Arial" w:hAnsi="Arial" w:cs="Arial"/>
          <w:sz w:val="22"/>
          <w:szCs w:val="22"/>
          <w:lang w:val="cs-CZ"/>
        </w:rPr>
        <w:t>Uplatnění snížené nebo nulové celní sazby je vždy založe</w:t>
      </w:r>
      <w:r w:rsidR="006D190A">
        <w:rPr>
          <w:rFonts w:ascii="Arial" w:hAnsi="Arial" w:cs="Arial"/>
          <w:sz w:val="22"/>
          <w:szCs w:val="22"/>
          <w:lang w:val="cs-CZ"/>
        </w:rPr>
        <w:t xml:space="preserve">no </w:t>
      </w:r>
      <w:r w:rsidR="00915A6C">
        <w:rPr>
          <w:rFonts w:ascii="Arial" w:hAnsi="Arial" w:cs="Arial"/>
          <w:sz w:val="22"/>
          <w:szCs w:val="22"/>
          <w:lang w:val="cs-CZ"/>
        </w:rPr>
        <w:t xml:space="preserve">zvláštním </w:t>
      </w:r>
      <w:r w:rsidR="006D190A">
        <w:rPr>
          <w:rFonts w:ascii="Arial" w:hAnsi="Arial" w:cs="Arial"/>
          <w:sz w:val="22"/>
          <w:szCs w:val="22"/>
          <w:lang w:val="cs-CZ"/>
        </w:rPr>
        <w:t>právním předpise</w:t>
      </w:r>
      <w:r w:rsidR="003471AE">
        <w:rPr>
          <w:rFonts w:ascii="Arial" w:hAnsi="Arial" w:cs="Arial"/>
          <w:sz w:val="22"/>
          <w:szCs w:val="22"/>
          <w:lang w:val="cs-CZ"/>
        </w:rPr>
        <w:t>m</w:t>
      </w:r>
      <w:r w:rsidR="006D190A">
        <w:rPr>
          <w:rFonts w:ascii="Arial" w:hAnsi="Arial" w:cs="Arial"/>
          <w:sz w:val="22"/>
          <w:szCs w:val="22"/>
          <w:lang w:val="cs-CZ"/>
        </w:rPr>
        <w:t xml:space="preserve"> </w:t>
      </w:r>
      <w:r>
        <w:rPr>
          <w:rFonts w:ascii="Arial" w:hAnsi="Arial" w:cs="Arial"/>
          <w:sz w:val="22"/>
          <w:szCs w:val="22"/>
          <w:lang w:val="cs-CZ"/>
        </w:rPr>
        <w:t>E</w:t>
      </w:r>
      <w:r w:rsidR="006D190A">
        <w:rPr>
          <w:rFonts w:ascii="Arial" w:hAnsi="Arial" w:cs="Arial"/>
          <w:sz w:val="22"/>
          <w:szCs w:val="22"/>
          <w:lang w:val="cs-CZ"/>
        </w:rPr>
        <w:t>U</w:t>
      </w:r>
      <w:r>
        <w:rPr>
          <w:rFonts w:ascii="Arial" w:hAnsi="Arial" w:cs="Arial"/>
          <w:sz w:val="22"/>
          <w:szCs w:val="22"/>
          <w:lang w:val="cs-CZ"/>
        </w:rPr>
        <w:t>.</w:t>
      </w:r>
      <w:r w:rsidR="006D190A">
        <w:rPr>
          <w:rFonts w:ascii="Arial" w:hAnsi="Arial" w:cs="Arial"/>
          <w:sz w:val="22"/>
          <w:szCs w:val="22"/>
          <w:lang w:val="cs-CZ"/>
        </w:rPr>
        <w:t xml:space="preserve"> M</w:t>
      </w:r>
      <w:r>
        <w:rPr>
          <w:rFonts w:ascii="Arial" w:hAnsi="Arial" w:cs="Arial"/>
          <w:sz w:val="22"/>
          <w:szCs w:val="22"/>
          <w:lang w:val="cs-CZ"/>
        </w:rPr>
        <w:t xml:space="preserve">ezi taková opatření </w:t>
      </w:r>
      <w:r w:rsidR="006D190A">
        <w:rPr>
          <w:rFonts w:ascii="Arial" w:hAnsi="Arial" w:cs="Arial"/>
          <w:sz w:val="22"/>
          <w:szCs w:val="22"/>
          <w:lang w:val="cs-CZ"/>
        </w:rPr>
        <w:t>patří celní sazebník</w:t>
      </w:r>
      <w:r w:rsidR="006D190A">
        <w:rPr>
          <w:rStyle w:val="Znakapoznpodarou"/>
          <w:rFonts w:ascii="Arial" w:hAnsi="Arial" w:cs="Arial"/>
          <w:sz w:val="22"/>
          <w:szCs w:val="22"/>
          <w:lang w:val="cs-CZ"/>
        </w:rPr>
        <w:footnoteReference w:id="3"/>
      </w:r>
      <w:r w:rsidR="003A6B3F">
        <w:rPr>
          <w:rFonts w:ascii="Arial" w:hAnsi="Arial" w:cs="Arial"/>
          <w:sz w:val="22"/>
          <w:szCs w:val="22"/>
          <w:lang w:val="cs-CZ"/>
        </w:rPr>
        <w:t>, nařízení o tarifních suspenzích</w:t>
      </w:r>
      <w:r w:rsidR="003A6B3F">
        <w:rPr>
          <w:rStyle w:val="Znakapoznpodarou"/>
          <w:rFonts w:ascii="Arial" w:hAnsi="Arial" w:cs="Arial"/>
          <w:sz w:val="22"/>
          <w:szCs w:val="22"/>
          <w:lang w:val="cs-CZ"/>
        </w:rPr>
        <w:footnoteReference w:id="4"/>
      </w:r>
      <w:r w:rsidR="000A47C5">
        <w:rPr>
          <w:rFonts w:ascii="Arial" w:hAnsi="Arial" w:cs="Arial"/>
          <w:sz w:val="22"/>
          <w:szCs w:val="22"/>
          <w:lang w:val="cs-CZ"/>
        </w:rPr>
        <w:t>, některá nařízení vztahující se k rybolovu</w:t>
      </w:r>
      <w:r w:rsidR="000A47C5">
        <w:rPr>
          <w:rStyle w:val="Znakapoznpodarou"/>
          <w:rFonts w:ascii="Arial" w:hAnsi="Arial" w:cs="Arial"/>
          <w:sz w:val="22"/>
          <w:szCs w:val="22"/>
          <w:lang w:val="cs-CZ"/>
        </w:rPr>
        <w:footnoteReference w:id="5"/>
      </w:r>
      <w:r w:rsidR="000A47C5">
        <w:rPr>
          <w:rFonts w:ascii="Arial" w:hAnsi="Arial" w:cs="Arial"/>
          <w:sz w:val="22"/>
          <w:szCs w:val="22"/>
          <w:lang w:val="cs-CZ"/>
        </w:rPr>
        <w:t xml:space="preserve"> a nařízení, kterým se zavádí celní </w:t>
      </w:r>
      <w:r w:rsidR="000A47C5">
        <w:rPr>
          <w:rFonts w:ascii="Arial" w:hAnsi="Arial" w:cs="Arial"/>
          <w:sz w:val="22"/>
          <w:szCs w:val="22"/>
          <w:lang w:val="cs-CZ"/>
        </w:rPr>
        <w:lastRenderedPageBreak/>
        <w:t xml:space="preserve">kvóty, jejichž podmínkou uplatnění </w:t>
      </w:r>
      <w:r w:rsidR="00C245C7">
        <w:rPr>
          <w:rFonts w:ascii="Arial" w:hAnsi="Arial" w:cs="Arial"/>
          <w:sz w:val="22"/>
          <w:szCs w:val="22"/>
          <w:lang w:val="cs-CZ"/>
        </w:rPr>
        <w:t xml:space="preserve">je specifické zpracování zboží. </w:t>
      </w:r>
      <w:r w:rsidR="00915A6C">
        <w:rPr>
          <w:rFonts w:ascii="Arial" w:hAnsi="Arial" w:cs="Arial"/>
          <w:sz w:val="22"/>
          <w:szCs w:val="22"/>
          <w:lang w:val="cs-CZ"/>
        </w:rPr>
        <w:t xml:space="preserve">Celní orgány nemohou </w:t>
      </w:r>
      <w:r w:rsidR="00DD6883">
        <w:rPr>
          <w:rFonts w:ascii="Arial" w:hAnsi="Arial" w:cs="Arial"/>
          <w:sz w:val="22"/>
          <w:szCs w:val="22"/>
          <w:lang w:val="cs-CZ"/>
        </w:rPr>
        <w:t>povolit jiný způsob zvláštního ú</w:t>
      </w:r>
      <w:r w:rsidR="00915A6C">
        <w:rPr>
          <w:rFonts w:ascii="Arial" w:hAnsi="Arial" w:cs="Arial"/>
          <w:sz w:val="22"/>
          <w:szCs w:val="22"/>
          <w:lang w:val="cs-CZ"/>
        </w:rPr>
        <w:t xml:space="preserve">čelu určení zboží, než který je uveden ve zvláštním předpise. </w:t>
      </w:r>
    </w:p>
    <w:p w14:paraId="222D43B4" w14:textId="77777777" w:rsidR="00915A6C" w:rsidRDefault="00DD6883" w:rsidP="0077210D">
      <w:pPr>
        <w:pStyle w:val="nadpis-2"/>
        <w:numPr>
          <w:ilvl w:val="0"/>
          <w:numId w:val="11"/>
        </w:numPr>
        <w:ind w:left="426"/>
        <w:jc w:val="both"/>
        <w:outlineLvl w:val="0"/>
        <w:rPr>
          <w:rFonts w:ascii="Arial" w:hAnsi="Arial" w:cs="Arial"/>
          <w:sz w:val="22"/>
          <w:szCs w:val="22"/>
          <w:lang w:val="cs-CZ"/>
        </w:rPr>
      </w:pPr>
      <w:r>
        <w:rPr>
          <w:rFonts w:ascii="Arial" w:hAnsi="Arial" w:cs="Arial"/>
          <w:sz w:val="22"/>
          <w:szCs w:val="22"/>
          <w:lang w:val="cs-CZ"/>
        </w:rPr>
        <w:t xml:space="preserve">Pokud dojde v době, kdy zboží podléhá celnímu dohledu k jinému použití, než které bylo stanoveno v povolení, vzniká tímto použitím (s výjimkou vývozu nebo zničení zboží) celní dluh. Vzniklý celní dluh se vyměří dodatečným platebním výměrem. </w:t>
      </w:r>
    </w:p>
    <w:p w14:paraId="3D8B19D2" w14:textId="1AE2D518" w:rsidR="005C073A" w:rsidRDefault="000E19E7" w:rsidP="0077210D">
      <w:pPr>
        <w:pStyle w:val="nadpis-2"/>
        <w:numPr>
          <w:ilvl w:val="0"/>
          <w:numId w:val="11"/>
        </w:numPr>
        <w:ind w:left="426"/>
        <w:jc w:val="both"/>
        <w:outlineLvl w:val="0"/>
        <w:rPr>
          <w:rFonts w:ascii="Arial" w:hAnsi="Arial" w:cs="Arial"/>
          <w:sz w:val="22"/>
          <w:szCs w:val="22"/>
          <w:lang w:val="cs-CZ"/>
        </w:rPr>
      </w:pPr>
      <w:r>
        <w:rPr>
          <w:rFonts w:ascii="Arial" w:hAnsi="Arial" w:cs="Arial"/>
          <w:sz w:val="22"/>
          <w:szCs w:val="22"/>
          <w:lang w:val="cs-CZ"/>
        </w:rPr>
        <w:t>Celní orgány mohou stanovit trvání celního dohledu ve smyslu čl. 254 odst. 3 celního kodexu Unie i poté, co zboží poprvé dosáhne svého zvláštního účelu, může tento celní dohled trvat nejdéle po dobu 2 let od dat</w:t>
      </w:r>
      <w:r w:rsidR="003471AE">
        <w:rPr>
          <w:rFonts w:ascii="Arial" w:hAnsi="Arial" w:cs="Arial"/>
          <w:sz w:val="22"/>
          <w:szCs w:val="22"/>
          <w:lang w:val="cs-CZ"/>
        </w:rPr>
        <w:t>a</w:t>
      </w:r>
      <w:r>
        <w:rPr>
          <w:rFonts w:ascii="Arial" w:hAnsi="Arial" w:cs="Arial"/>
          <w:sz w:val="22"/>
          <w:szCs w:val="22"/>
          <w:lang w:val="cs-CZ"/>
        </w:rPr>
        <w:t xml:space="preserve"> prvního použití. </w:t>
      </w:r>
      <w:r w:rsidR="005C073A">
        <w:rPr>
          <w:rFonts w:ascii="Arial" w:hAnsi="Arial" w:cs="Arial"/>
          <w:sz w:val="22"/>
          <w:szCs w:val="22"/>
          <w:lang w:val="cs-CZ"/>
        </w:rPr>
        <w:t>T</w:t>
      </w:r>
      <w:r>
        <w:rPr>
          <w:rFonts w:ascii="Arial" w:hAnsi="Arial" w:cs="Arial"/>
          <w:sz w:val="22"/>
          <w:szCs w:val="22"/>
          <w:lang w:val="cs-CZ"/>
        </w:rPr>
        <w:t xml:space="preserve">uto skutečnost je nutné </w:t>
      </w:r>
      <w:r w:rsidR="005C073A">
        <w:rPr>
          <w:rFonts w:ascii="Arial" w:hAnsi="Arial" w:cs="Arial"/>
          <w:sz w:val="22"/>
          <w:szCs w:val="22"/>
          <w:lang w:val="cs-CZ"/>
        </w:rPr>
        <w:t>stanovit v povolení</w:t>
      </w:r>
      <w:r>
        <w:rPr>
          <w:rFonts w:ascii="Arial" w:hAnsi="Arial" w:cs="Arial"/>
          <w:sz w:val="22"/>
          <w:szCs w:val="22"/>
          <w:lang w:val="cs-CZ"/>
        </w:rPr>
        <w:t xml:space="preserve">, včetně délky trvání dohledu. </w:t>
      </w:r>
    </w:p>
    <w:p w14:paraId="1C6A676E" w14:textId="7F50F4C3" w:rsidR="00F62A83" w:rsidRPr="008E637F" w:rsidRDefault="000E19E7" w:rsidP="00A763C8">
      <w:pPr>
        <w:pStyle w:val="nadpis-2"/>
        <w:numPr>
          <w:ilvl w:val="0"/>
          <w:numId w:val="11"/>
        </w:numPr>
        <w:spacing w:after="240"/>
        <w:ind w:left="425" w:hanging="357"/>
        <w:jc w:val="both"/>
        <w:outlineLvl w:val="0"/>
        <w:rPr>
          <w:rFonts w:ascii="Arial" w:hAnsi="Arial" w:cs="Arial"/>
          <w:sz w:val="22"/>
          <w:szCs w:val="22"/>
          <w:lang w:val="cs-CZ"/>
        </w:rPr>
      </w:pPr>
      <w:r>
        <w:rPr>
          <w:rFonts w:ascii="Arial" w:hAnsi="Arial" w:cs="Arial"/>
          <w:sz w:val="22"/>
          <w:szCs w:val="22"/>
          <w:lang w:val="cs-CZ"/>
        </w:rPr>
        <w:t xml:space="preserve"> </w:t>
      </w:r>
      <w:r w:rsidR="005C073A">
        <w:rPr>
          <w:rFonts w:ascii="Arial" w:hAnsi="Arial" w:cs="Arial"/>
          <w:sz w:val="22"/>
          <w:szCs w:val="22"/>
          <w:lang w:val="cs-CZ"/>
        </w:rPr>
        <w:t>Celní orgány mohou v povolení stanovit, že zboží dosáhlo svého zvláštního účelu ještě před dosažením konečného užití.</w:t>
      </w:r>
      <w:r w:rsidR="00B034D7">
        <w:rPr>
          <w:rFonts w:ascii="Arial" w:hAnsi="Arial" w:cs="Arial"/>
          <w:sz w:val="22"/>
          <w:szCs w:val="22"/>
          <w:lang w:val="cs-CZ"/>
        </w:rPr>
        <w:t xml:space="preserve"> Zboží se musí nacházet v takové předvýrobní fázi, ve které je nákladově účinným způsobem možné dosáhnout pouze předepsaného zvláštního účelu a celní orgány musí v povolení stanovit podmínky, za nichž se má za to, že zboží bylo použito ke stanoveným účelům.</w:t>
      </w:r>
    </w:p>
    <w:p w14:paraId="390EAE25" w14:textId="77777777" w:rsidR="00F62A83" w:rsidRDefault="00F62A83" w:rsidP="00F62A83">
      <w:pPr>
        <w:pStyle w:val="nadpis-2"/>
        <w:outlineLvl w:val="0"/>
        <w:rPr>
          <w:rFonts w:ascii="Arial" w:hAnsi="Arial" w:cs="Arial"/>
          <w:b/>
          <w:sz w:val="22"/>
          <w:szCs w:val="22"/>
          <w:lang w:val="cs-CZ"/>
        </w:rPr>
      </w:pPr>
      <w:r>
        <w:rPr>
          <w:rFonts w:ascii="Arial" w:hAnsi="Arial" w:cs="Arial"/>
          <w:b/>
          <w:sz w:val="22"/>
          <w:szCs w:val="22"/>
          <w:lang w:val="cs-CZ"/>
        </w:rPr>
        <w:t xml:space="preserve">Hlava III. </w:t>
      </w:r>
      <w:r w:rsidRPr="004F7E6C">
        <w:rPr>
          <w:rFonts w:ascii="Arial" w:hAnsi="Arial" w:cs="Arial"/>
          <w:b/>
          <w:sz w:val="22"/>
          <w:szCs w:val="22"/>
          <w:lang w:val="cs-CZ"/>
        </w:rPr>
        <w:br/>
      </w:r>
      <w:r>
        <w:rPr>
          <w:rFonts w:ascii="Arial" w:hAnsi="Arial" w:cs="Arial"/>
          <w:b/>
          <w:sz w:val="22"/>
          <w:szCs w:val="22"/>
          <w:lang w:val="cs-CZ"/>
        </w:rPr>
        <w:t>Zušlechtění</w:t>
      </w:r>
    </w:p>
    <w:p w14:paraId="1E37480F" w14:textId="15A92E8C" w:rsidR="00F62A83" w:rsidRDefault="00136B81" w:rsidP="00F62A83">
      <w:pPr>
        <w:pStyle w:val="nadpis-2"/>
        <w:outlineLvl w:val="0"/>
        <w:rPr>
          <w:rFonts w:ascii="Arial" w:hAnsi="Arial" w:cs="Arial"/>
          <w:b/>
          <w:sz w:val="22"/>
          <w:szCs w:val="22"/>
          <w:lang w:val="cs-CZ"/>
        </w:rPr>
      </w:pPr>
      <w:r>
        <w:rPr>
          <w:rFonts w:ascii="Arial" w:hAnsi="Arial" w:cs="Arial"/>
          <w:b/>
          <w:sz w:val="22"/>
          <w:szCs w:val="22"/>
          <w:lang w:val="cs-CZ"/>
        </w:rPr>
        <w:t>Čl. 9</w:t>
      </w:r>
      <w:r w:rsidR="00D3149C">
        <w:rPr>
          <w:rFonts w:ascii="Arial" w:hAnsi="Arial" w:cs="Arial"/>
          <w:b/>
          <w:sz w:val="22"/>
          <w:szCs w:val="22"/>
          <w:lang w:val="cs-CZ"/>
        </w:rPr>
        <w:br/>
      </w:r>
      <w:r w:rsidR="00F62A83">
        <w:rPr>
          <w:rFonts w:ascii="Arial" w:hAnsi="Arial" w:cs="Arial"/>
          <w:b/>
          <w:sz w:val="22"/>
          <w:szCs w:val="22"/>
          <w:lang w:val="cs-CZ"/>
        </w:rPr>
        <w:t>Aktivní zušlechťovací styk</w:t>
      </w:r>
    </w:p>
    <w:p w14:paraId="49D4251E" w14:textId="77777777" w:rsidR="00C8176C" w:rsidRDefault="00012C3F" w:rsidP="0077210D">
      <w:pPr>
        <w:pStyle w:val="nadpis-2"/>
        <w:numPr>
          <w:ilvl w:val="0"/>
          <w:numId w:val="12"/>
        </w:numPr>
        <w:ind w:left="426"/>
        <w:jc w:val="both"/>
        <w:outlineLvl w:val="0"/>
        <w:rPr>
          <w:rFonts w:ascii="Arial" w:hAnsi="Arial" w:cs="Arial"/>
          <w:sz w:val="22"/>
          <w:szCs w:val="22"/>
          <w:lang w:val="cs-CZ"/>
        </w:rPr>
      </w:pPr>
      <w:r>
        <w:rPr>
          <w:rFonts w:ascii="Arial" w:hAnsi="Arial" w:cs="Arial"/>
          <w:sz w:val="22"/>
          <w:szCs w:val="22"/>
          <w:lang w:val="cs-CZ"/>
        </w:rPr>
        <w:t xml:space="preserve">Režim </w:t>
      </w:r>
      <w:r w:rsidR="008E637F">
        <w:rPr>
          <w:rFonts w:ascii="Arial" w:hAnsi="Arial" w:cs="Arial"/>
          <w:sz w:val="22"/>
          <w:szCs w:val="22"/>
          <w:lang w:val="cs-CZ"/>
        </w:rPr>
        <w:t>aktivní zušlechťovací styk</w:t>
      </w:r>
      <w:r>
        <w:rPr>
          <w:rFonts w:ascii="Arial" w:hAnsi="Arial" w:cs="Arial"/>
          <w:sz w:val="22"/>
          <w:szCs w:val="22"/>
          <w:lang w:val="cs-CZ"/>
        </w:rPr>
        <w:t xml:space="preserve"> umožňuje</w:t>
      </w:r>
      <w:r w:rsidR="004F7510">
        <w:rPr>
          <w:rFonts w:ascii="Arial" w:hAnsi="Arial" w:cs="Arial"/>
          <w:sz w:val="22"/>
          <w:szCs w:val="22"/>
          <w:lang w:val="cs-CZ"/>
        </w:rPr>
        <w:t>,</w:t>
      </w:r>
      <w:r>
        <w:rPr>
          <w:rFonts w:ascii="Arial" w:hAnsi="Arial" w:cs="Arial"/>
          <w:sz w:val="22"/>
          <w:szCs w:val="22"/>
          <w:lang w:val="cs-CZ"/>
        </w:rPr>
        <w:t xml:space="preserve"> aby pro účely </w:t>
      </w:r>
      <w:r w:rsidR="004F7510">
        <w:rPr>
          <w:rFonts w:ascii="Arial" w:hAnsi="Arial" w:cs="Arial"/>
          <w:sz w:val="22"/>
          <w:szCs w:val="22"/>
          <w:lang w:val="cs-CZ"/>
        </w:rPr>
        <w:t>zpracovatelských</w:t>
      </w:r>
      <w:r>
        <w:rPr>
          <w:rFonts w:ascii="Arial" w:hAnsi="Arial" w:cs="Arial"/>
          <w:sz w:val="22"/>
          <w:szCs w:val="22"/>
          <w:lang w:val="cs-CZ"/>
        </w:rPr>
        <w:t xml:space="preserve"> operací prováděných na celním území Unie, bylo použito zboží</w:t>
      </w:r>
      <w:r w:rsidR="004F7510">
        <w:rPr>
          <w:rFonts w:ascii="Arial" w:hAnsi="Arial" w:cs="Arial"/>
          <w:sz w:val="22"/>
          <w:szCs w:val="22"/>
          <w:lang w:val="cs-CZ"/>
        </w:rPr>
        <w:t xml:space="preserve">, </w:t>
      </w:r>
      <w:r>
        <w:rPr>
          <w:rFonts w:ascii="Arial" w:hAnsi="Arial" w:cs="Arial"/>
          <w:sz w:val="22"/>
          <w:szCs w:val="22"/>
          <w:lang w:val="cs-CZ"/>
        </w:rPr>
        <w:t xml:space="preserve">které není zbožím Unie, aniž by toto zboží podléhalo dovoznímu clu a jiným poplatkům a obchodně politickým opatřením, pokud tato nezakazují vstup nebo výstup zboží na/z území EU. </w:t>
      </w:r>
    </w:p>
    <w:p w14:paraId="6AA0CD2F" w14:textId="59645086" w:rsidR="003A5EF1" w:rsidRDefault="003A5EF1" w:rsidP="0077210D">
      <w:pPr>
        <w:pStyle w:val="nadpis-2"/>
        <w:numPr>
          <w:ilvl w:val="0"/>
          <w:numId w:val="12"/>
        </w:numPr>
        <w:ind w:left="426"/>
        <w:jc w:val="both"/>
        <w:outlineLvl w:val="0"/>
        <w:rPr>
          <w:rFonts w:ascii="Arial" w:hAnsi="Arial" w:cs="Arial"/>
          <w:sz w:val="22"/>
          <w:szCs w:val="22"/>
          <w:lang w:val="cs-CZ"/>
        </w:rPr>
      </w:pPr>
      <w:r>
        <w:rPr>
          <w:rFonts w:ascii="Arial" w:hAnsi="Arial" w:cs="Arial"/>
          <w:sz w:val="22"/>
          <w:szCs w:val="22"/>
          <w:lang w:val="cs-CZ"/>
        </w:rPr>
        <w:t xml:space="preserve">Celní režim </w:t>
      </w:r>
      <w:r w:rsidR="008E637F">
        <w:rPr>
          <w:rFonts w:ascii="Arial" w:hAnsi="Arial" w:cs="Arial"/>
          <w:sz w:val="22"/>
          <w:szCs w:val="22"/>
          <w:lang w:val="cs-CZ"/>
        </w:rPr>
        <w:t>aktivní zušlechťovací styk</w:t>
      </w:r>
      <w:r>
        <w:rPr>
          <w:rFonts w:ascii="Arial" w:hAnsi="Arial" w:cs="Arial"/>
          <w:sz w:val="22"/>
          <w:szCs w:val="22"/>
          <w:lang w:val="cs-CZ"/>
        </w:rPr>
        <w:t xml:space="preserve"> </w:t>
      </w:r>
      <w:r w:rsidR="00D02EA1">
        <w:rPr>
          <w:rFonts w:ascii="Arial" w:hAnsi="Arial" w:cs="Arial"/>
          <w:sz w:val="22"/>
          <w:szCs w:val="22"/>
          <w:lang w:val="cs-CZ"/>
        </w:rPr>
        <w:t>se vyřídí</w:t>
      </w:r>
      <w:r>
        <w:rPr>
          <w:rFonts w:ascii="Arial" w:hAnsi="Arial" w:cs="Arial"/>
          <w:sz w:val="22"/>
          <w:szCs w:val="22"/>
          <w:lang w:val="cs-CZ"/>
        </w:rPr>
        <w:t xml:space="preserve"> propuštěním zboží do navazujícího celního režimu, úplným zničením zboží nebo přenecháním zboží ve prospěch s</w:t>
      </w:r>
      <w:r w:rsidR="001C1E62">
        <w:rPr>
          <w:rFonts w:ascii="Arial" w:hAnsi="Arial" w:cs="Arial"/>
          <w:sz w:val="22"/>
          <w:szCs w:val="22"/>
          <w:lang w:val="cs-CZ"/>
        </w:rPr>
        <w:t>t</w:t>
      </w:r>
      <w:r>
        <w:rPr>
          <w:rFonts w:ascii="Arial" w:hAnsi="Arial" w:cs="Arial"/>
          <w:sz w:val="22"/>
          <w:szCs w:val="22"/>
          <w:lang w:val="cs-CZ"/>
        </w:rPr>
        <w:t>átu.</w:t>
      </w:r>
    </w:p>
    <w:p w14:paraId="35EC6362" w14:textId="78720A34" w:rsidR="00D0010D" w:rsidRDefault="003A5EF1" w:rsidP="0077210D">
      <w:pPr>
        <w:pStyle w:val="nadpis-2"/>
        <w:numPr>
          <w:ilvl w:val="0"/>
          <w:numId w:val="12"/>
        </w:numPr>
        <w:ind w:left="426"/>
        <w:jc w:val="both"/>
        <w:outlineLvl w:val="0"/>
        <w:rPr>
          <w:rFonts w:ascii="Arial" w:hAnsi="Arial" w:cs="Arial"/>
          <w:sz w:val="22"/>
          <w:szCs w:val="22"/>
          <w:lang w:val="cs-CZ"/>
        </w:rPr>
      </w:pPr>
      <w:r>
        <w:rPr>
          <w:rFonts w:ascii="Arial" w:hAnsi="Arial" w:cs="Arial"/>
          <w:sz w:val="22"/>
          <w:szCs w:val="22"/>
          <w:lang w:val="cs-CZ"/>
        </w:rPr>
        <w:t xml:space="preserve">Podmínkou vydání povolení pro celní režim </w:t>
      </w:r>
      <w:r w:rsidR="008E637F">
        <w:rPr>
          <w:rFonts w:ascii="Arial" w:hAnsi="Arial" w:cs="Arial"/>
          <w:sz w:val="22"/>
          <w:szCs w:val="22"/>
          <w:lang w:val="cs-CZ"/>
        </w:rPr>
        <w:t>aktivní zušlechťovací styk</w:t>
      </w:r>
      <w:r>
        <w:rPr>
          <w:rFonts w:ascii="Arial" w:hAnsi="Arial" w:cs="Arial"/>
          <w:sz w:val="22"/>
          <w:szCs w:val="22"/>
          <w:lang w:val="cs-CZ"/>
        </w:rPr>
        <w:t xml:space="preserve"> je, s výjimkou zpracovatelských operací spočívajících </w:t>
      </w:r>
      <w:r w:rsidR="001C1E62">
        <w:rPr>
          <w:rFonts w:ascii="Arial" w:hAnsi="Arial" w:cs="Arial"/>
          <w:sz w:val="22"/>
          <w:szCs w:val="22"/>
          <w:lang w:val="cs-CZ"/>
        </w:rPr>
        <w:t xml:space="preserve">v </w:t>
      </w:r>
      <w:r>
        <w:rPr>
          <w:rFonts w:ascii="Arial" w:hAnsi="Arial" w:cs="Arial"/>
          <w:sz w:val="22"/>
          <w:szCs w:val="22"/>
          <w:lang w:val="cs-CZ"/>
        </w:rPr>
        <w:t xml:space="preserve">opravě zboží nebo jeho zničení, </w:t>
      </w:r>
      <w:r w:rsidR="00A20AD9">
        <w:rPr>
          <w:rFonts w:ascii="Arial" w:hAnsi="Arial" w:cs="Arial"/>
          <w:sz w:val="22"/>
          <w:szCs w:val="22"/>
          <w:lang w:val="cs-CZ"/>
        </w:rPr>
        <w:t xml:space="preserve">nutnost identifikace zboží </w:t>
      </w:r>
      <w:r w:rsidR="004273FE">
        <w:rPr>
          <w:rFonts w:ascii="Arial" w:hAnsi="Arial" w:cs="Arial"/>
          <w:sz w:val="22"/>
          <w:szCs w:val="22"/>
          <w:lang w:val="cs-CZ"/>
        </w:rPr>
        <w:t>v</w:t>
      </w:r>
      <w:r w:rsidR="00A20AD9">
        <w:rPr>
          <w:rFonts w:ascii="Arial" w:hAnsi="Arial" w:cs="Arial"/>
          <w:sz w:val="22"/>
          <w:szCs w:val="22"/>
          <w:lang w:val="cs-CZ"/>
        </w:rPr>
        <w:t xml:space="preserve"> zušlechtěných výrobcích. </w:t>
      </w:r>
      <w:r w:rsidR="004273FE">
        <w:rPr>
          <w:rFonts w:ascii="Arial" w:hAnsi="Arial" w:cs="Arial"/>
          <w:sz w:val="22"/>
          <w:szCs w:val="22"/>
          <w:lang w:val="cs-CZ"/>
        </w:rPr>
        <w:t xml:space="preserve">V případě použití rovnocenného zboží lze režim povolit, pokud jsou splněny podmínky pro rovnocenné zboží. </w:t>
      </w:r>
    </w:p>
    <w:p w14:paraId="48AD823D" w14:textId="77777777" w:rsidR="00D02EA1" w:rsidRPr="00C8176C" w:rsidRDefault="00D02EA1" w:rsidP="0077210D">
      <w:pPr>
        <w:pStyle w:val="nadpis-2"/>
        <w:numPr>
          <w:ilvl w:val="0"/>
          <w:numId w:val="12"/>
        </w:numPr>
        <w:ind w:left="426"/>
        <w:jc w:val="both"/>
        <w:outlineLvl w:val="0"/>
        <w:rPr>
          <w:rFonts w:ascii="Arial" w:hAnsi="Arial" w:cs="Arial"/>
          <w:sz w:val="22"/>
          <w:szCs w:val="22"/>
          <w:lang w:val="cs-CZ"/>
        </w:rPr>
      </w:pPr>
      <w:r>
        <w:rPr>
          <w:rFonts w:ascii="Arial" w:hAnsi="Arial" w:cs="Arial"/>
          <w:sz w:val="22"/>
          <w:szCs w:val="22"/>
          <w:lang w:val="cs-CZ"/>
        </w:rPr>
        <w:t xml:space="preserve">Lhůta pro vyřízení režimu se stanoví </w:t>
      </w:r>
      <w:r w:rsidR="00B30D0E">
        <w:rPr>
          <w:rFonts w:ascii="Arial" w:hAnsi="Arial" w:cs="Arial"/>
          <w:sz w:val="22"/>
          <w:szCs w:val="22"/>
          <w:lang w:val="cs-CZ"/>
        </w:rPr>
        <w:t>s ohledem na dobu potřebnou pro provedení zpracovatel</w:t>
      </w:r>
      <w:r w:rsidR="0062760D">
        <w:rPr>
          <w:rFonts w:ascii="Arial" w:hAnsi="Arial" w:cs="Arial"/>
          <w:sz w:val="22"/>
          <w:szCs w:val="22"/>
          <w:lang w:val="cs-CZ"/>
        </w:rPr>
        <w:t xml:space="preserve">ských operací a vyřízení režimu, včetně lhůty pro provedení zpětného vývozu. Lhůta by neměla s ohledem na možnou prekluzi cla překročit 3 roky. </w:t>
      </w:r>
      <w:r w:rsidR="00C907EB">
        <w:rPr>
          <w:rFonts w:ascii="Arial" w:hAnsi="Arial" w:cs="Arial"/>
          <w:sz w:val="22"/>
          <w:szCs w:val="22"/>
          <w:lang w:val="cs-CZ"/>
        </w:rPr>
        <w:t>V případech předčasného vývozu (EX/IM) podle čl. 223 odst.</w:t>
      </w:r>
      <w:r w:rsidR="00BC391E">
        <w:rPr>
          <w:rFonts w:ascii="Arial" w:hAnsi="Arial" w:cs="Arial"/>
          <w:sz w:val="22"/>
          <w:szCs w:val="22"/>
          <w:lang w:val="cs-CZ"/>
        </w:rPr>
        <w:t xml:space="preserve"> 2 písm. c) celního kodexu Unie</w:t>
      </w:r>
      <w:r w:rsidR="008E637F">
        <w:rPr>
          <w:rFonts w:ascii="Arial" w:hAnsi="Arial" w:cs="Arial"/>
          <w:sz w:val="22"/>
          <w:szCs w:val="22"/>
          <w:lang w:val="cs-CZ"/>
        </w:rPr>
        <w:t>,</w:t>
      </w:r>
      <w:r w:rsidR="00C907EB">
        <w:rPr>
          <w:rFonts w:ascii="Arial" w:hAnsi="Arial" w:cs="Arial"/>
          <w:sz w:val="22"/>
          <w:szCs w:val="22"/>
          <w:lang w:val="cs-CZ"/>
        </w:rPr>
        <w:t xml:space="preserve"> lhůta nepřesáhne 6 měsíců. </w:t>
      </w:r>
      <w:r w:rsidR="0062760D">
        <w:rPr>
          <w:rFonts w:ascii="Arial" w:hAnsi="Arial" w:cs="Arial"/>
          <w:sz w:val="22"/>
          <w:szCs w:val="22"/>
          <w:lang w:val="cs-CZ"/>
        </w:rPr>
        <w:t>Lhůta může být na žádost držitele režimu v odůvodněných případech prodloužena.</w:t>
      </w:r>
    </w:p>
    <w:p w14:paraId="5DCABFF9" w14:textId="30D84A35" w:rsidR="00B63A1F" w:rsidRDefault="00136B81" w:rsidP="00B63A1F">
      <w:pPr>
        <w:pStyle w:val="nadpis-2"/>
        <w:outlineLvl w:val="0"/>
        <w:rPr>
          <w:rFonts w:ascii="Arial" w:hAnsi="Arial" w:cs="Arial"/>
          <w:b/>
          <w:sz w:val="22"/>
          <w:szCs w:val="22"/>
          <w:lang w:val="cs-CZ"/>
        </w:rPr>
      </w:pPr>
      <w:r>
        <w:rPr>
          <w:rFonts w:ascii="Arial" w:hAnsi="Arial" w:cs="Arial"/>
          <w:b/>
          <w:sz w:val="22"/>
          <w:szCs w:val="22"/>
          <w:lang w:val="cs-CZ"/>
        </w:rPr>
        <w:t>Čl. 10</w:t>
      </w:r>
      <w:r w:rsidR="00D3149C">
        <w:rPr>
          <w:rFonts w:ascii="Arial" w:hAnsi="Arial" w:cs="Arial"/>
          <w:b/>
          <w:sz w:val="22"/>
          <w:szCs w:val="22"/>
          <w:lang w:val="cs-CZ"/>
        </w:rPr>
        <w:br/>
      </w:r>
      <w:r w:rsidR="00B63A1F">
        <w:rPr>
          <w:rFonts w:ascii="Arial" w:hAnsi="Arial" w:cs="Arial"/>
          <w:b/>
          <w:sz w:val="22"/>
          <w:szCs w:val="22"/>
          <w:lang w:val="cs-CZ"/>
        </w:rPr>
        <w:t>Pasivní zušlechťovací styk</w:t>
      </w:r>
    </w:p>
    <w:p w14:paraId="46338AAC" w14:textId="41611B65" w:rsidR="00B63A1F" w:rsidRDefault="00CC0FB0" w:rsidP="0077210D">
      <w:pPr>
        <w:pStyle w:val="nadpis-2"/>
        <w:numPr>
          <w:ilvl w:val="0"/>
          <w:numId w:val="13"/>
        </w:numPr>
        <w:jc w:val="both"/>
        <w:outlineLvl w:val="0"/>
        <w:rPr>
          <w:rFonts w:ascii="Arial" w:hAnsi="Arial" w:cs="Arial"/>
          <w:sz w:val="22"/>
          <w:szCs w:val="22"/>
          <w:lang w:val="cs-CZ"/>
        </w:rPr>
      </w:pPr>
      <w:r>
        <w:rPr>
          <w:rFonts w:ascii="Arial" w:hAnsi="Arial" w:cs="Arial"/>
          <w:sz w:val="22"/>
          <w:szCs w:val="22"/>
          <w:lang w:val="cs-CZ"/>
        </w:rPr>
        <w:t xml:space="preserve">Celní režim </w:t>
      </w:r>
      <w:r w:rsidR="008E637F">
        <w:rPr>
          <w:rFonts w:ascii="Arial" w:hAnsi="Arial" w:cs="Arial"/>
          <w:sz w:val="22"/>
          <w:szCs w:val="22"/>
          <w:lang w:val="cs-CZ"/>
        </w:rPr>
        <w:t>pasivní zušlechťovací styk</w:t>
      </w:r>
      <w:r>
        <w:rPr>
          <w:rFonts w:ascii="Arial" w:hAnsi="Arial" w:cs="Arial"/>
          <w:sz w:val="22"/>
          <w:szCs w:val="22"/>
          <w:lang w:val="cs-CZ"/>
        </w:rPr>
        <w:t xml:space="preserve"> umožňuje, aby zboží EU bylo dočasně vyvezeno z území EU za účelem provedení zpracovatelských operací. Zušlechtěné výrobky mohou být na žádost držitele povolení nebo </w:t>
      </w:r>
      <w:r w:rsidR="00774757">
        <w:rPr>
          <w:rFonts w:ascii="Arial" w:hAnsi="Arial" w:cs="Arial"/>
          <w:sz w:val="22"/>
          <w:szCs w:val="22"/>
          <w:lang w:val="cs-CZ"/>
        </w:rPr>
        <w:t xml:space="preserve">jiné osoby usazené na území EU </w:t>
      </w:r>
      <w:r>
        <w:rPr>
          <w:rFonts w:ascii="Arial" w:hAnsi="Arial" w:cs="Arial"/>
          <w:sz w:val="22"/>
          <w:szCs w:val="22"/>
          <w:lang w:val="cs-CZ"/>
        </w:rPr>
        <w:t xml:space="preserve">se souhlasem držitele povolení propuštěny do volného </w:t>
      </w:r>
      <w:r w:rsidR="00774757">
        <w:rPr>
          <w:rFonts w:ascii="Arial" w:hAnsi="Arial" w:cs="Arial"/>
          <w:sz w:val="22"/>
          <w:szCs w:val="22"/>
          <w:lang w:val="cs-CZ"/>
        </w:rPr>
        <w:t>oběhu s částečným nebo úplným osvobozením od dovozního cla</w:t>
      </w:r>
    </w:p>
    <w:p w14:paraId="425BD2CF" w14:textId="77777777" w:rsidR="00774757" w:rsidRDefault="00774757" w:rsidP="0077210D">
      <w:pPr>
        <w:pStyle w:val="nadpis-2"/>
        <w:numPr>
          <w:ilvl w:val="0"/>
          <w:numId w:val="13"/>
        </w:numPr>
        <w:jc w:val="both"/>
        <w:outlineLvl w:val="0"/>
        <w:rPr>
          <w:rFonts w:ascii="Arial" w:hAnsi="Arial" w:cs="Arial"/>
          <w:sz w:val="22"/>
          <w:szCs w:val="22"/>
          <w:lang w:val="cs-CZ"/>
        </w:rPr>
      </w:pPr>
      <w:r>
        <w:rPr>
          <w:rFonts w:ascii="Arial" w:hAnsi="Arial" w:cs="Arial"/>
          <w:sz w:val="22"/>
          <w:szCs w:val="22"/>
          <w:lang w:val="cs-CZ"/>
        </w:rPr>
        <w:lastRenderedPageBreak/>
        <w:t xml:space="preserve">Do režimu </w:t>
      </w:r>
      <w:r w:rsidR="008E637F">
        <w:rPr>
          <w:rFonts w:ascii="Arial" w:hAnsi="Arial" w:cs="Arial"/>
          <w:sz w:val="22"/>
          <w:szCs w:val="22"/>
          <w:lang w:val="cs-CZ"/>
        </w:rPr>
        <w:t>pasivního zušlechťovacího styku</w:t>
      </w:r>
      <w:r>
        <w:rPr>
          <w:rFonts w:ascii="Arial" w:hAnsi="Arial" w:cs="Arial"/>
          <w:sz w:val="22"/>
          <w:szCs w:val="22"/>
          <w:lang w:val="cs-CZ"/>
        </w:rPr>
        <w:t xml:space="preserve"> lze propustit pouze zboží EU, s výjimkou zboží uvedeného v čl. 259 odst. 2 celního kodexu Unie. </w:t>
      </w:r>
    </w:p>
    <w:p w14:paraId="57B31F5F" w14:textId="4564BB92" w:rsidR="00774757" w:rsidRPr="00C8176C" w:rsidRDefault="00774757" w:rsidP="0077210D">
      <w:pPr>
        <w:pStyle w:val="nadpis-2"/>
        <w:numPr>
          <w:ilvl w:val="0"/>
          <w:numId w:val="13"/>
        </w:numPr>
        <w:jc w:val="both"/>
        <w:outlineLvl w:val="0"/>
        <w:rPr>
          <w:rFonts w:ascii="Arial" w:hAnsi="Arial" w:cs="Arial"/>
          <w:sz w:val="22"/>
          <w:szCs w:val="22"/>
          <w:lang w:val="cs-CZ"/>
        </w:rPr>
      </w:pPr>
      <w:r>
        <w:rPr>
          <w:rFonts w:ascii="Arial" w:hAnsi="Arial" w:cs="Arial"/>
          <w:sz w:val="22"/>
          <w:szCs w:val="22"/>
          <w:lang w:val="cs-CZ"/>
        </w:rPr>
        <w:t>Lhůta pro vyřízení režimu se stanoví s ohledem na dobu potřebnou pro provedení zpracovatelských operací a vyřízení režimu</w:t>
      </w:r>
      <w:r w:rsidR="00BC391E">
        <w:rPr>
          <w:rFonts w:ascii="Arial" w:hAnsi="Arial" w:cs="Arial"/>
          <w:sz w:val="22"/>
          <w:szCs w:val="22"/>
          <w:lang w:val="cs-CZ"/>
        </w:rPr>
        <w:t xml:space="preserve">. V případech předčasného vývozu (IM/EX) podle čl. 223 </w:t>
      </w:r>
      <w:r w:rsidR="0083671A">
        <w:rPr>
          <w:rFonts w:ascii="Arial" w:hAnsi="Arial" w:cs="Arial"/>
          <w:sz w:val="22"/>
          <w:szCs w:val="22"/>
          <w:lang w:val="cs-CZ"/>
        </w:rPr>
        <w:t>odst. 2 písm. d) celního kodexu Unie,</w:t>
      </w:r>
      <w:r w:rsidR="00BC391E">
        <w:rPr>
          <w:rFonts w:ascii="Arial" w:hAnsi="Arial" w:cs="Arial"/>
          <w:sz w:val="22"/>
          <w:szCs w:val="22"/>
          <w:lang w:val="cs-CZ"/>
        </w:rPr>
        <w:t xml:space="preserve"> lhůta nepřesáhne 6 měsíců</w:t>
      </w:r>
      <w:r w:rsidR="0083671A">
        <w:rPr>
          <w:rFonts w:ascii="Arial" w:hAnsi="Arial" w:cs="Arial"/>
          <w:sz w:val="22"/>
          <w:szCs w:val="22"/>
          <w:lang w:val="cs-CZ"/>
        </w:rPr>
        <w:t xml:space="preserve"> resp. 2 měsíce v případech prosté výměny.</w:t>
      </w:r>
      <w:r>
        <w:rPr>
          <w:rFonts w:ascii="Arial" w:hAnsi="Arial" w:cs="Arial"/>
          <w:sz w:val="22"/>
          <w:szCs w:val="22"/>
          <w:lang w:val="cs-CZ"/>
        </w:rPr>
        <w:t xml:space="preserve"> Lhůta může být na žádost držitele režimu v odůvodněných případech prodloužena</w:t>
      </w:r>
      <w:r w:rsidR="0083671A">
        <w:rPr>
          <w:rFonts w:ascii="Arial" w:hAnsi="Arial" w:cs="Arial"/>
          <w:sz w:val="22"/>
          <w:szCs w:val="22"/>
          <w:lang w:val="cs-CZ"/>
        </w:rPr>
        <w:t xml:space="preserve"> i poté</w:t>
      </w:r>
      <w:r w:rsidR="001C1E62">
        <w:rPr>
          <w:rFonts w:ascii="Arial" w:hAnsi="Arial" w:cs="Arial"/>
          <w:sz w:val="22"/>
          <w:szCs w:val="22"/>
          <w:lang w:val="cs-CZ"/>
        </w:rPr>
        <w:t>,</w:t>
      </w:r>
      <w:r w:rsidR="0083671A">
        <w:rPr>
          <w:rFonts w:ascii="Arial" w:hAnsi="Arial" w:cs="Arial"/>
          <w:sz w:val="22"/>
          <w:szCs w:val="22"/>
          <w:lang w:val="cs-CZ"/>
        </w:rPr>
        <w:t xml:space="preserve"> co vypršela, celková lhůta i tak nesmí přesáhnout 12 měsíců. </w:t>
      </w:r>
    </w:p>
    <w:p w14:paraId="0DC766FE" w14:textId="77777777" w:rsidR="00774757" w:rsidRDefault="0083671A" w:rsidP="0077210D">
      <w:pPr>
        <w:pStyle w:val="nadpis-2"/>
        <w:numPr>
          <w:ilvl w:val="0"/>
          <w:numId w:val="13"/>
        </w:numPr>
        <w:jc w:val="both"/>
        <w:outlineLvl w:val="0"/>
        <w:rPr>
          <w:rFonts w:ascii="Arial" w:hAnsi="Arial" w:cs="Arial"/>
          <w:sz w:val="22"/>
          <w:szCs w:val="22"/>
          <w:lang w:val="cs-CZ"/>
        </w:rPr>
      </w:pPr>
      <w:r>
        <w:rPr>
          <w:rFonts w:ascii="Arial" w:hAnsi="Arial" w:cs="Arial"/>
          <w:sz w:val="22"/>
          <w:szCs w:val="22"/>
          <w:lang w:val="cs-CZ"/>
        </w:rPr>
        <w:t xml:space="preserve">V případech </w:t>
      </w:r>
      <w:r w:rsidR="00F761EC">
        <w:rPr>
          <w:rFonts w:ascii="Arial" w:hAnsi="Arial" w:cs="Arial"/>
          <w:sz w:val="22"/>
          <w:szCs w:val="22"/>
          <w:lang w:val="cs-CZ"/>
        </w:rPr>
        <w:t>předčasného dovozu zušlechtěných výrobků se zajistí celní dluh ve výši dovozního cla splatného pro náhradní výrobky ke dni jejich propuštění do režimu.</w:t>
      </w:r>
    </w:p>
    <w:p w14:paraId="26866EA4" w14:textId="34641C9D" w:rsidR="00575D71" w:rsidRDefault="00136B81" w:rsidP="007417FD">
      <w:pPr>
        <w:pStyle w:val="nadpis-2"/>
        <w:outlineLvl w:val="0"/>
        <w:rPr>
          <w:rFonts w:ascii="Arial" w:hAnsi="Arial" w:cs="Arial"/>
          <w:b/>
          <w:sz w:val="22"/>
          <w:szCs w:val="22"/>
          <w:lang w:val="cs-CZ"/>
        </w:rPr>
      </w:pPr>
      <w:r>
        <w:rPr>
          <w:rFonts w:ascii="Arial" w:hAnsi="Arial" w:cs="Arial"/>
          <w:b/>
          <w:sz w:val="22"/>
          <w:szCs w:val="22"/>
          <w:lang w:val="cs-CZ"/>
        </w:rPr>
        <w:t>Čl. 11</w:t>
      </w:r>
      <w:r w:rsidR="003C7D3B">
        <w:rPr>
          <w:rFonts w:ascii="Arial" w:hAnsi="Arial" w:cs="Arial"/>
          <w:b/>
          <w:sz w:val="22"/>
          <w:szCs w:val="22"/>
          <w:lang w:val="cs-CZ"/>
        </w:rPr>
        <w:br/>
      </w:r>
      <w:r w:rsidR="00575D71">
        <w:rPr>
          <w:rFonts w:ascii="Arial" w:hAnsi="Arial" w:cs="Arial"/>
          <w:b/>
          <w:sz w:val="22"/>
          <w:szCs w:val="22"/>
          <w:lang w:val="cs-CZ"/>
        </w:rPr>
        <w:t>Převod práv a povinností</w:t>
      </w:r>
    </w:p>
    <w:p w14:paraId="0E4F4F44" w14:textId="77777777" w:rsidR="00575D71" w:rsidRDefault="00575D71" w:rsidP="0077210D">
      <w:pPr>
        <w:pStyle w:val="nadpis-2"/>
        <w:numPr>
          <w:ilvl w:val="0"/>
          <w:numId w:val="14"/>
        </w:numPr>
        <w:ind w:left="709"/>
        <w:jc w:val="both"/>
        <w:outlineLvl w:val="0"/>
        <w:rPr>
          <w:rFonts w:ascii="Arial" w:hAnsi="Arial" w:cs="Arial"/>
          <w:sz w:val="22"/>
          <w:szCs w:val="22"/>
          <w:lang w:val="cs-CZ"/>
        </w:rPr>
      </w:pPr>
      <w:r>
        <w:rPr>
          <w:rFonts w:ascii="Arial" w:hAnsi="Arial" w:cs="Arial"/>
          <w:sz w:val="22"/>
          <w:szCs w:val="22"/>
          <w:lang w:val="cs-CZ"/>
        </w:rPr>
        <w:t xml:space="preserve">Podle ustanovení čl. 218 celního kodexu Unie mohou být se souhlasem </w:t>
      </w:r>
      <w:r w:rsidR="00EB589F">
        <w:rPr>
          <w:rFonts w:ascii="Arial" w:hAnsi="Arial" w:cs="Arial"/>
          <w:sz w:val="22"/>
          <w:szCs w:val="22"/>
          <w:lang w:val="cs-CZ"/>
        </w:rPr>
        <w:t xml:space="preserve">celních orgánů práva a povinnosti držitele režimu převedena na jinou osobu, která musí splňovat podmínky pro daný režim. </w:t>
      </w:r>
    </w:p>
    <w:p w14:paraId="13A09456" w14:textId="77777777" w:rsidR="00EB589F" w:rsidRDefault="004F2DBE" w:rsidP="0077210D">
      <w:pPr>
        <w:pStyle w:val="nadpis-2"/>
        <w:numPr>
          <w:ilvl w:val="0"/>
          <w:numId w:val="14"/>
        </w:numPr>
        <w:ind w:left="709"/>
        <w:jc w:val="both"/>
        <w:outlineLvl w:val="0"/>
        <w:rPr>
          <w:rFonts w:ascii="Arial" w:hAnsi="Arial" w:cs="Arial"/>
          <w:sz w:val="22"/>
          <w:szCs w:val="22"/>
          <w:lang w:val="cs-CZ"/>
        </w:rPr>
      </w:pPr>
      <w:r>
        <w:rPr>
          <w:rFonts w:ascii="Arial" w:hAnsi="Arial" w:cs="Arial"/>
          <w:sz w:val="22"/>
          <w:szCs w:val="22"/>
          <w:lang w:val="cs-CZ"/>
        </w:rPr>
        <w:t>P</w:t>
      </w:r>
      <w:r w:rsidR="00EB589F">
        <w:rPr>
          <w:rFonts w:ascii="Arial" w:hAnsi="Arial" w:cs="Arial"/>
          <w:sz w:val="22"/>
          <w:szCs w:val="22"/>
          <w:lang w:val="cs-CZ"/>
        </w:rPr>
        <w:t>ráv</w:t>
      </w:r>
      <w:r>
        <w:rPr>
          <w:rFonts w:ascii="Arial" w:hAnsi="Arial" w:cs="Arial"/>
          <w:sz w:val="22"/>
          <w:szCs w:val="22"/>
          <w:lang w:val="cs-CZ"/>
        </w:rPr>
        <w:t>a a povinnosti</w:t>
      </w:r>
      <w:r w:rsidR="00EB589F">
        <w:rPr>
          <w:rFonts w:ascii="Arial" w:hAnsi="Arial" w:cs="Arial"/>
          <w:sz w:val="22"/>
          <w:szCs w:val="22"/>
          <w:lang w:val="cs-CZ"/>
        </w:rPr>
        <w:t xml:space="preserve"> </w:t>
      </w:r>
      <w:r w:rsidR="00744AF2">
        <w:rPr>
          <w:rFonts w:ascii="Arial" w:hAnsi="Arial" w:cs="Arial"/>
          <w:sz w:val="22"/>
          <w:szCs w:val="22"/>
          <w:lang w:val="cs-CZ"/>
        </w:rPr>
        <w:t xml:space="preserve">držitele povolení </w:t>
      </w:r>
      <w:r>
        <w:rPr>
          <w:rFonts w:ascii="Arial" w:hAnsi="Arial" w:cs="Arial"/>
          <w:sz w:val="22"/>
          <w:szCs w:val="22"/>
          <w:lang w:val="cs-CZ"/>
        </w:rPr>
        <w:t xml:space="preserve">jsou nepřenosná a nelze je </w:t>
      </w:r>
      <w:r w:rsidR="00744AF2">
        <w:rPr>
          <w:rFonts w:ascii="Arial" w:hAnsi="Arial" w:cs="Arial"/>
          <w:sz w:val="22"/>
          <w:szCs w:val="22"/>
          <w:lang w:val="cs-CZ"/>
        </w:rPr>
        <w:t>převádět</w:t>
      </w:r>
      <w:r w:rsidR="00F91958">
        <w:rPr>
          <w:rFonts w:ascii="Arial" w:hAnsi="Arial" w:cs="Arial"/>
          <w:sz w:val="22"/>
          <w:szCs w:val="22"/>
          <w:lang w:val="cs-CZ"/>
        </w:rPr>
        <w:t xml:space="preserve"> s výjimkou převodu povolení na právního nástupce držitele povolení</w:t>
      </w:r>
      <w:r w:rsidR="00F25C32">
        <w:rPr>
          <w:rFonts w:ascii="Arial" w:hAnsi="Arial" w:cs="Arial"/>
          <w:sz w:val="22"/>
          <w:szCs w:val="22"/>
          <w:lang w:val="cs-CZ"/>
        </w:rPr>
        <w:t>.</w:t>
      </w:r>
      <w:r w:rsidR="00F91958">
        <w:rPr>
          <w:rFonts w:ascii="Arial" w:hAnsi="Arial" w:cs="Arial"/>
          <w:sz w:val="22"/>
          <w:szCs w:val="22"/>
          <w:lang w:val="cs-CZ"/>
        </w:rPr>
        <w:t xml:space="preserve"> </w:t>
      </w:r>
      <w:r w:rsidR="00744AF2">
        <w:rPr>
          <w:rFonts w:ascii="Arial" w:hAnsi="Arial" w:cs="Arial"/>
          <w:sz w:val="22"/>
          <w:szCs w:val="22"/>
          <w:lang w:val="cs-CZ"/>
        </w:rPr>
        <w:t xml:space="preserve"> </w:t>
      </w:r>
    </w:p>
    <w:p w14:paraId="1267564D" w14:textId="77777777" w:rsidR="00644C60" w:rsidRPr="008E637F" w:rsidRDefault="00744AF2" w:rsidP="008E637F">
      <w:pPr>
        <w:pStyle w:val="nadpis-2"/>
        <w:numPr>
          <w:ilvl w:val="0"/>
          <w:numId w:val="14"/>
        </w:numPr>
        <w:spacing w:after="480"/>
        <w:ind w:left="709" w:hanging="357"/>
        <w:jc w:val="both"/>
        <w:outlineLvl w:val="0"/>
        <w:rPr>
          <w:rFonts w:ascii="Arial" w:hAnsi="Arial" w:cs="Arial"/>
          <w:sz w:val="22"/>
          <w:szCs w:val="22"/>
          <w:lang w:val="cs-CZ"/>
        </w:rPr>
      </w:pPr>
      <w:r>
        <w:rPr>
          <w:rFonts w:ascii="Arial" w:hAnsi="Arial" w:cs="Arial"/>
          <w:sz w:val="22"/>
          <w:szCs w:val="22"/>
          <w:lang w:val="cs-CZ"/>
        </w:rPr>
        <w:t xml:space="preserve">Převod práv a povinností </w:t>
      </w:r>
      <w:r w:rsidR="004F2DBE">
        <w:rPr>
          <w:rFonts w:ascii="Arial" w:hAnsi="Arial" w:cs="Arial"/>
          <w:sz w:val="22"/>
          <w:szCs w:val="22"/>
          <w:lang w:val="cs-CZ"/>
        </w:rPr>
        <w:t xml:space="preserve">nelze povolit v případech, kdy bylo povolení držiteli režimu vydáno na základě žádosti založené na celním prohlášení podle čl. 6 odst. 1,2 a 3 písm. a), čl. 211 odst. 1 celního kodexu Unie a čl. 163 </w:t>
      </w:r>
      <w:r w:rsidR="008E637F">
        <w:rPr>
          <w:rFonts w:ascii="Arial" w:hAnsi="Arial" w:cs="Arial"/>
          <w:sz w:val="22"/>
          <w:szCs w:val="22"/>
          <w:lang w:val="cs-CZ"/>
        </w:rPr>
        <w:t>delegovaného aktu.</w:t>
      </w:r>
    </w:p>
    <w:p w14:paraId="21667E26" w14:textId="77777777" w:rsidR="008C50F1" w:rsidRDefault="008C50F1" w:rsidP="008C50F1">
      <w:pPr>
        <w:pStyle w:val="nadpis-2"/>
        <w:outlineLvl w:val="0"/>
        <w:rPr>
          <w:rFonts w:ascii="Arial" w:hAnsi="Arial" w:cs="Arial"/>
          <w:b/>
          <w:caps/>
          <w:sz w:val="22"/>
          <w:szCs w:val="22"/>
          <w:lang w:val="cs-CZ"/>
        </w:rPr>
      </w:pPr>
      <w:r>
        <w:rPr>
          <w:rFonts w:ascii="Arial" w:hAnsi="Arial" w:cs="Arial"/>
          <w:b/>
          <w:sz w:val="22"/>
          <w:szCs w:val="22"/>
          <w:lang w:val="cs-CZ"/>
        </w:rPr>
        <w:t>ČÁST TŘETÍ</w:t>
      </w:r>
      <w:r w:rsidRPr="004F7E6C">
        <w:rPr>
          <w:rFonts w:ascii="Arial" w:hAnsi="Arial" w:cs="Arial"/>
          <w:b/>
          <w:sz w:val="22"/>
          <w:szCs w:val="22"/>
          <w:lang w:val="cs-CZ"/>
        </w:rPr>
        <w:br/>
      </w:r>
      <w:r w:rsidR="00B63A1F">
        <w:rPr>
          <w:rFonts w:ascii="Arial" w:hAnsi="Arial" w:cs="Arial"/>
          <w:b/>
          <w:caps/>
          <w:sz w:val="22"/>
          <w:szCs w:val="22"/>
          <w:lang w:val="cs-CZ"/>
        </w:rPr>
        <w:t>Povolení zvláštního režimu</w:t>
      </w:r>
    </w:p>
    <w:p w14:paraId="740237CA" w14:textId="77777777" w:rsidR="004876AE" w:rsidRDefault="004876AE" w:rsidP="004876AE">
      <w:pPr>
        <w:pStyle w:val="nadpis-2"/>
        <w:outlineLvl w:val="0"/>
        <w:rPr>
          <w:rFonts w:ascii="Arial" w:hAnsi="Arial" w:cs="Arial"/>
          <w:b/>
          <w:sz w:val="22"/>
          <w:szCs w:val="22"/>
          <w:lang w:val="cs-CZ"/>
        </w:rPr>
      </w:pPr>
      <w:r>
        <w:rPr>
          <w:rFonts w:ascii="Arial" w:hAnsi="Arial" w:cs="Arial"/>
          <w:b/>
          <w:sz w:val="22"/>
          <w:szCs w:val="22"/>
          <w:lang w:val="cs-CZ"/>
        </w:rPr>
        <w:t xml:space="preserve">Hlava I. </w:t>
      </w:r>
      <w:r w:rsidRPr="004F7E6C">
        <w:rPr>
          <w:rFonts w:ascii="Arial" w:hAnsi="Arial" w:cs="Arial"/>
          <w:b/>
          <w:sz w:val="22"/>
          <w:szCs w:val="22"/>
          <w:lang w:val="cs-CZ"/>
        </w:rPr>
        <w:br/>
      </w:r>
      <w:r>
        <w:rPr>
          <w:rFonts w:ascii="Arial" w:hAnsi="Arial" w:cs="Arial"/>
          <w:b/>
          <w:sz w:val="22"/>
          <w:szCs w:val="22"/>
          <w:lang w:val="cs-CZ"/>
        </w:rPr>
        <w:t>Zvláštní režimy s výjimkou svobodného pásma</w:t>
      </w:r>
    </w:p>
    <w:p w14:paraId="2823C439" w14:textId="488D1CDB" w:rsidR="006B1FAB" w:rsidRDefault="00136B81" w:rsidP="006B1FAB">
      <w:pPr>
        <w:pStyle w:val="nadpis-2"/>
        <w:outlineLvl w:val="0"/>
        <w:rPr>
          <w:rFonts w:ascii="Arial" w:hAnsi="Arial" w:cs="Arial"/>
          <w:b/>
          <w:sz w:val="22"/>
          <w:szCs w:val="22"/>
          <w:lang w:val="cs-CZ"/>
        </w:rPr>
      </w:pPr>
      <w:r>
        <w:rPr>
          <w:rFonts w:ascii="Arial" w:hAnsi="Arial" w:cs="Arial"/>
          <w:b/>
          <w:sz w:val="22"/>
          <w:szCs w:val="22"/>
          <w:lang w:val="cs-CZ"/>
        </w:rPr>
        <w:t>Čl. 12</w:t>
      </w:r>
      <w:r w:rsidR="003C7D3B">
        <w:rPr>
          <w:rFonts w:ascii="Arial" w:hAnsi="Arial" w:cs="Arial"/>
          <w:b/>
          <w:sz w:val="22"/>
          <w:szCs w:val="22"/>
          <w:lang w:val="cs-CZ"/>
        </w:rPr>
        <w:br/>
      </w:r>
      <w:r w:rsidR="006B1FAB">
        <w:rPr>
          <w:rFonts w:ascii="Arial" w:hAnsi="Arial" w:cs="Arial"/>
          <w:b/>
          <w:sz w:val="22"/>
          <w:szCs w:val="22"/>
          <w:lang w:val="cs-CZ"/>
        </w:rPr>
        <w:t>Obecná ustanovení k povolení zvláštního režimu</w:t>
      </w:r>
    </w:p>
    <w:p w14:paraId="7F2B85BC" w14:textId="762F3F95" w:rsidR="005E0267" w:rsidRDefault="006B1FAB" w:rsidP="0077210D">
      <w:pPr>
        <w:pStyle w:val="nadpis-2"/>
        <w:numPr>
          <w:ilvl w:val="0"/>
          <w:numId w:val="20"/>
        </w:numPr>
        <w:ind w:left="709"/>
        <w:jc w:val="both"/>
        <w:outlineLvl w:val="0"/>
        <w:rPr>
          <w:rFonts w:ascii="Arial" w:hAnsi="Arial" w:cs="Arial"/>
          <w:sz w:val="22"/>
          <w:szCs w:val="22"/>
          <w:lang w:val="cs-CZ"/>
        </w:rPr>
      </w:pPr>
      <w:r>
        <w:rPr>
          <w:rFonts w:ascii="Arial" w:hAnsi="Arial" w:cs="Arial"/>
          <w:sz w:val="22"/>
          <w:szCs w:val="22"/>
          <w:lang w:val="cs-CZ"/>
        </w:rPr>
        <w:t xml:space="preserve">Povolení </w:t>
      </w:r>
      <w:r w:rsidR="00720734">
        <w:rPr>
          <w:rFonts w:ascii="Arial" w:hAnsi="Arial" w:cs="Arial"/>
          <w:sz w:val="22"/>
          <w:szCs w:val="22"/>
          <w:lang w:val="cs-CZ"/>
        </w:rPr>
        <w:t xml:space="preserve">je kladné rozhodnutí uvedené v čl. 5 odst. 39 a čl. 22 celního kodexu Unie. S výjimkou povolení, která jsou udělována na základě celního prohlášení a povolení pro provozování skladovacích </w:t>
      </w:r>
      <w:r w:rsidR="005E0267">
        <w:rPr>
          <w:rFonts w:ascii="Arial" w:hAnsi="Arial" w:cs="Arial"/>
          <w:sz w:val="22"/>
          <w:szCs w:val="22"/>
          <w:lang w:val="cs-CZ"/>
        </w:rPr>
        <w:t>zařízení je</w:t>
      </w:r>
      <w:r w:rsidR="00720734">
        <w:rPr>
          <w:rFonts w:ascii="Arial" w:hAnsi="Arial" w:cs="Arial"/>
          <w:sz w:val="22"/>
          <w:szCs w:val="22"/>
          <w:lang w:val="cs-CZ"/>
        </w:rPr>
        <w:t xml:space="preserve"> maximální délka platnosti povolení pro </w:t>
      </w:r>
      <w:r w:rsidR="008E637F">
        <w:rPr>
          <w:rFonts w:ascii="Arial" w:hAnsi="Arial" w:cs="Arial"/>
          <w:sz w:val="22"/>
          <w:szCs w:val="22"/>
          <w:lang w:val="cs-CZ"/>
        </w:rPr>
        <w:t>aktivní zušlechťovací styk</w:t>
      </w:r>
      <w:r w:rsidR="00720734">
        <w:rPr>
          <w:rFonts w:ascii="Arial" w:hAnsi="Arial" w:cs="Arial"/>
          <w:sz w:val="22"/>
          <w:szCs w:val="22"/>
          <w:lang w:val="cs-CZ"/>
        </w:rPr>
        <w:t xml:space="preserve">, </w:t>
      </w:r>
      <w:r w:rsidR="008E637F">
        <w:rPr>
          <w:rFonts w:ascii="Arial" w:hAnsi="Arial" w:cs="Arial"/>
          <w:sz w:val="22"/>
          <w:szCs w:val="22"/>
          <w:lang w:val="cs-CZ"/>
        </w:rPr>
        <w:t>pasivní zušlechťovací styk</w:t>
      </w:r>
      <w:r w:rsidR="00720734">
        <w:rPr>
          <w:rFonts w:ascii="Arial" w:hAnsi="Arial" w:cs="Arial"/>
          <w:sz w:val="22"/>
          <w:szCs w:val="22"/>
          <w:lang w:val="cs-CZ"/>
        </w:rPr>
        <w:t>, dočasné použití nebo konečné užití nejvýše pět let</w:t>
      </w:r>
      <w:r w:rsidR="005E0267">
        <w:rPr>
          <w:rFonts w:ascii="Arial" w:hAnsi="Arial" w:cs="Arial"/>
          <w:sz w:val="22"/>
          <w:szCs w:val="22"/>
          <w:lang w:val="cs-CZ"/>
        </w:rPr>
        <w:t xml:space="preserve"> (čl. 173 odst. 1 </w:t>
      </w:r>
      <w:r w:rsidR="008E637F">
        <w:rPr>
          <w:rFonts w:ascii="Arial" w:hAnsi="Arial" w:cs="Arial"/>
          <w:sz w:val="22"/>
          <w:szCs w:val="22"/>
          <w:lang w:val="cs-CZ"/>
        </w:rPr>
        <w:t>delegovaného aktu</w:t>
      </w:r>
      <w:r w:rsidR="005E0267">
        <w:rPr>
          <w:rFonts w:ascii="Arial" w:hAnsi="Arial" w:cs="Arial"/>
          <w:sz w:val="22"/>
          <w:szCs w:val="22"/>
          <w:lang w:val="cs-CZ"/>
        </w:rPr>
        <w:t>). Pro zboží, které je uvedeno v příloze 7</w:t>
      </w:r>
      <w:r w:rsidR="001C1E62">
        <w:rPr>
          <w:rFonts w:ascii="Arial" w:hAnsi="Arial" w:cs="Arial"/>
          <w:sz w:val="22"/>
          <w:szCs w:val="22"/>
          <w:lang w:val="cs-CZ"/>
        </w:rPr>
        <w:t>1</w:t>
      </w:r>
      <w:r w:rsidR="005E0267">
        <w:rPr>
          <w:rFonts w:ascii="Arial" w:hAnsi="Arial" w:cs="Arial"/>
          <w:sz w:val="22"/>
          <w:szCs w:val="22"/>
          <w:lang w:val="cs-CZ"/>
        </w:rPr>
        <w:t xml:space="preserve">-02 </w:t>
      </w:r>
      <w:r w:rsidR="008E637F">
        <w:rPr>
          <w:rFonts w:ascii="Arial" w:hAnsi="Arial" w:cs="Arial"/>
          <w:sz w:val="22"/>
          <w:szCs w:val="22"/>
          <w:lang w:val="cs-CZ"/>
        </w:rPr>
        <w:t>delegovaného aktu</w:t>
      </w:r>
      <w:r w:rsidR="005E0267">
        <w:rPr>
          <w:rFonts w:ascii="Arial" w:hAnsi="Arial" w:cs="Arial"/>
          <w:sz w:val="22"/>
          <w:szCs w:val="22"/>
          <w:lang w:val="cs-CZ"/>
        </w:rPr>
        <w:t xml:space="preserve"> je</w:t>
      </w:r>
      <w:r w:rsidR="00720734">
        <w:rPr>
          <w:rFonts w:ascii="Arial" w:hAnsi="Arial" w:cs="Arial"/>
          <w:sz w:val="22"/>
          <w:szCs w:val="22"/>
          <w:lang w:val="cs-CZ"/>
        </w:rPr>
        <w:t xml:space="preserve"> </w:t>
      </w:r>
      <w:r w:rsidR="005E0267">
        <w:rPr>
          <w:rFonts w:ascii="Arial" w:hAnsi="Arial" w:cs="Arial"/>
          <w:sz w:val="22"/>
          <w:szCs w:val="22"/>
          <w:lang w:val="cs-CZ"/>
        </w:rPr>
        <w:t xml:space="preserve">maximální možná doba platnosti </w:t>
      </w:r>
      <w:r w:rsidR="00764461">
        <w:rPr>
          <w:rFonts w:ascii="Arial" w:hAnsi="Arial" w:cs="Arial"/>
          <w:sz w:val="22"/>
          <w:szCs w:val="22"/>
          <w:lang w:val="cs-CZ"/>
        </w:rPr>
        <w:t>povolení zúžena</w:t>
      </w:r>
      <w:r w:rsidR="005E0267">
        <w:rPr>
          <w:rFonts w:ascii="Arial" w:hAnsi="Arial" w:cs="Arial"/>
          <w:sz w:val="22"/>
          <w:szCs w:val="22"/>
          <w:lang w:val="cs-CZ"/>
        </w:rPr>
        <w:t xml:space="preserve"> na tři roky (čl. 173 </w:t>
      </w:r>
      <w:r w:rsidR="00A3539C">
        <w:rPr>
          <w:rFonts w:ascii="Arial" w:hAnsi="Arial" w:cs="Arial"/>
          <w:sz w:val="22"/>
          <w:szCs w:val="22"/>
          <w:lang w:val="cs-CZ"/>
        </w:rPr>
        <w:t>odst. 2 delegovaného</w:t>
      </w:r>
      <w:r w:rsidR="008E637F">
        <w:rPr>
          <w:rFonts w:ascii="Arial" w:hAnsi="Arial" w:cs="Arial"/>
          <w:sz w:val="22"/>
          <w:szCs w:val="22"/>
          <w:lang w:val="cs-CZ"/>
        </w:rPr>
        <w:t xml:space="preserve"> aktu</w:t>
      </w:r>
      <w:r w:rsidR="005E0267">
        <w:rPr>
          <w:rFonts w:ascii="Arial" w:hAnsi="Arial" w:cs="Arial"/>
          <w:sz w:val="22"/>
          <w:szCs w:val="22"/>
          <w:lang w:val="cs-CZ"/>
        </w:rPr>
        <w:t>).</w:t>
      </w:r>
    </w:p>
    <w:p w14:paraId="43B684FE" w14:textId="77777777" w:rsidR="006B1FAB" w:rsidRDefault="005E0267" w:rsidP="0077210D">
      <w:pPr>
        <w:pStyle w:val="nadpis-2"/>
        <w:numPr>
          <w:ilvl w:val="0"/>
          <w:numId w:val="20"/>
        </w:numPr>
        <w:ind w:left="709"/>
        <w:jc w:val="both"/>
        <w:outlineLvl w:val="0"/>
        <w:rPr>
          <w:rFonts w:ascii="Arial" w:hAnsi="Arial" w:cs="Arial"/>
          <w:sz w:val="22"/>
          <w:szCs w:val="22"/>
          <w:lang w:val="cs-CZ"/>
        </w:rPr>
      </w:pPr>
      <w:r>
        <w:rPr>
          <w:rFonts w:ascii="Arial" w:hAnsi="Arial" w:cs="Arial"/>
          <w:sz w:val="22"/>
          <w:szCs w:val="22"/>
          <w:lang w:val="cs-CZ"/>
        </w:rPr>
        <w:t>Doba platnosti povolení a lhůta pro vyřízení režimu</w:t>
      </w:r>
      <w:r w:rsidR="00764461">
        <w:rPr>
          <w:rFonts w:ascii="Arial" w:hAnsi="Arial" w:cs="Arial"/>
          <w:sz w:val="22"/>
          <w:szCs w:val="22"/>
          <w:lang w:val="cs-CZ"/>
        </w:rPr>
        <w:t>,</w:t>
      </w:r>
      <w:r>
        <w:rPr>
          <w:rFonts w:ascii="Arial" w:hAnsi="Arial" w:cs="Arial"/>
          <w:sz w:val="22"/>
          <w:szCs w:val="22"/>
          <w:lang w:val="cs-CZ"/>
        </w:rPr>
        <w:t xml:space="preserve"> jsou dva odliš</w:t>
      </w:r>
      <w:r w:rsidR="00764461">
        <w:rPr>
          <w:rFonts w:ascii="Arial" w:hAnsi="Arial" w:cs="Arial"/>
          <w:sz w:val="22"/>
          <w:szCs w:val="22"/>
          <w:lang w:val="cs-CZ"/>
        </w:rPr>
        <w:t>né instituty. Navíc, maximální doba platnosti povolení (3-5 let) se nevztahuje na povolení, která jsou vydána přijetím celního prohlášení a propuštěn</w:t>
      </w:r>
      <w:r w:rsidR="00C41C5F">
        <w:rPr>
          <w:rFonts w:ascii="Arial" w:hAnsi="Arial" w:cs="Arial"/>
          <w:sz w:val="22"/>
          <w:szCs w:val="22"/>
          <w:lang w:val="cs-CZ"/>
        </w:rPr>
        <w:t>ím zboží do zvláštního režimu (</w:t>
      </w:r>
      <w:r w:rsidR="00764461">
        <w:rPr>
          <w:rFonts w:ascii="Arial" w:hAnsi="Arial" w:cs="Arial"/>
          <w:sz w:val="22"/>
          <w:szCs w:val="22"/>
          <w:lang w:val="cs-CZ"/>
        </w:rPr>
        <w:t xml:space="preserve">čl. 163 </w:t>
      </w:r>
      <w:r w:rsidR="008E637F">
        <w:rPr>
          <w:rFonts w:ascii="Arial" w:hAnsi="Arial" w:cs="Arial"/>
          <w:sz w:val="22"/>
          <w:szCs w:val="22"/>
          <w:lang w:val="cs-CZ"/>
        </w:rPr>
        <w:t>delegovaného aktu</w:t>
      </w:r>
      <w:r w:rsidR="00764461">
        <w:rPr>
          <w:rFonts w:ascii="Arial" w:hAnsi="Arial" w:cs="Arial"/>
          <w:sz w:val="22"/>
          <w:szCs w:val="22"/>
          <w:lang w:val="cs-CZ"/>
        </w:rPr>
        <w:t>). Pro tato jednorázová povolení je d</w:t>
      </w:r>
      <w:r w:rsidR="00427186">
        <w:rPr>
          <w:rFonts w:ascii="Arial" w:hAnsi="Arial" w:cs="Arial"/>
          <w:sz w:val="22"/>
          <w:szCs w:val="22"/>
          <w:lang w:val="cs-CZ"/>
        </w:rPr>
        <w:t>oba jejich platnosti omezena na</w:t>
      </w:r>
      <w:r w:rsidR="00764461">
        <w:rPr>
          <w:rFonts w:ascii="Arial" w:hAnsi="Arial" w:cs="Arial"/>
          <w:sz w:val="22"/>
          <w:szCs w:val="22"/>
          <w:lang w:val="cs-CZ"/>
        </w:rPr>
        <w:t xml:space="preserve"> </w:t>
      </w:r>
      <w:r w:rsidR="00C41C5F">
        <w:rPr>
          <w:rFonts w:ascii="Arial" w:hAnsi="Arial" w:cs="Arial"/>
          <w:sz w:val="22"/>
          <w:szCs w:val="22"/>
          <w:lang w:val="cs-CZ"/>
        </w:rPr>
        <w:t xml:space="preserve">okamžik jejich vydání a rozhodnutí o vydání povolení je otázkou jediného celního prohlášení. </w:t>
      </w:r>
    </w:p>
    <w:p w14:paraId="4C18DC50" w14:textId="77777777" w:rsidR="00C41C5F" w:rsidRDefault="00C41C5F" w:rsidP="0077210D">
      <w:pPr>
        <w:pStyle w:val="nadpis-2"/>
        <w:numPr>
          <w:ilvl w:val="0"/>
          <w:numId w:val="20"/>
        </w:numPr>
        <w:ind w:left="709"/>
        <w:jc w:val="both"/>
        <w:outlineLvl w:val="0"/>
        <w:rPr>
          <w:rFonts w:ascii="Arial" w:hAnsi="Arial" w:cs="Arial"/>
          <w:sz w:val="22"/>
          <w:szCs w:val="22"/>
          <w:lang w:val="cs-CZ"/>
        </w:rPr>
      </w:pPr>
      <w:r>
        <w:rPr>
          <w:rFonts w:ascii="Arial" w:hAnsi="Arial" w:cs="Arial"/>
          <w:sz w:val="22"/>
          <w:szCs w:val="22"/>
          <w:lang w:val="cs-CZ"/>
        </w:rPr>
        <w:t xml:space="preserve">S odkazem na čl. 211 </w:t>
      </w:r>
      <w:r w:rsidR="001F3E4E">
        <w:rPr>
          <w:rFonts w:ascii="Arial" w:hAnsi="Arial" w:cs="Arial"/>
          <w:sz w:val="22"/>
          <w:szCs w:val="22"/>
          <w:lang w:val="cs-CZ"/>
        </w:rPr>
        <w:t>odst. 1 celního</w:t>
      </w:r>
      <w:r>
        <w:rPr>
          <w:rFonts w:ascii="Arial" w:hAnsi="Arial" w:cs="Arial"/>
          <w:sz w:val="22"/>
          <w:szCs w:val="22"/>
          <w:lang w:val="cs-CZ"/>
        </w:rPr>
        <w:t xml:space="preserve"> kodexu Unie, pokud hospodářské subjekty hodlají využívat více než jeden zvláštní režim, musí být žádost o každý z těchto režimů podána samostatně</w:t>
      </w:r>
      <w:r w:rsidR="008E637F">
        <w:rPr>
          <w:rFonts w:ascii="Arial" w:hAnsi="Arial" w:cs="Arial"/>
          <w:sz w:val="22"/>
          <w:szCs w:val="22"/>
          <w:lang w:val="cs-CZ"/>
        </w:rPr>
        <w:t>.</w:t>
      </w:r>
      <w:r>
        <w:rPr>
          <w:rFonts w:ascii="Arial" w:hAnsi="Arial" w:cs="Arial"/>
          <w:sz w:val="22"/>
          <w:szCs w:val="22"/>
          <w:lang w:val="cs-CZ"/>
        </w:rPr>
        <w:t xml:space="preserve"> </w:t>
      </w:r>
      <w:r w:rsidR="00A11419">
        <w:rPr>
          <w:rFonts w:ascii="Arial" w:hAnsi="Arial" w:cs="Arial"/>
          <w:sz w:val="22"/>
          <w:szCs w:val="22"/>
          <w:lang w:val="cs-CZ"/>
        </w:rPr>
        <w:t xml:space="preserve">To v první </w:t>
      </w:r>
      <w:r w:rsidR="007C69AE">
        <w:rPr>
          <w:rFonts w:ascii="Arial" w:hAnsi="Arial" w:cs="Arial"/>
          <w:sz w:val="22"/>
          <w:szCs w:val="22"/>
          <w:lang w:val="cs-CZ"/>
        </w:rPr>
        <w:t>řadě umožní držiteli</w:t>
      </w:r>
      <w:r w:rsidR="00A11419">
        <w:rPr>
          <w:rFonts w:ascii="Arial" w:hAnsi="Arial" w:cs="Arial"/>
          <w:sz w:val="22"/>
          <w:szCs w:val="22"/>
          <w:lang w:val="cs-CZ"/>
        </w:rPr>
        <w:t xml:space="preserve"> jednoznač</w:t>
      </w:r>
      <w:r w:rsidR="007C69AE">
        <w:rPr>
          <w:rFonts w:ascii="Arial" w:hAnsi="Arial" w:cs="Arial"/>
          <w:sz w:val="22"/>
          <w:szCs w:val="22"/>
          <w:lang w:val="cs-CZ"/>
        </w:rPr>
        <w:t xml:space="preserve">ně rozlišit práva a povinnosti </w:t>
      </w:r>
      <w:r w:rsidR="00A11419">
        <w:rPr>
          <w:rFonts w:ascii="Arial" w:hAnsi="Arial" w:cs="Arial"/>
          <w:sz w:val="22"/>
          <w:szCs w:val="22"/>
          <w:lang w:val="cs-CZ"/>
        </w:rPr>
        <w:t xml:space="preserve">ve </w:t>
      </w:r>
      <w:r w:rsidR="00A11419">
        <w:rPr>
          <w:rFonts w:ascii="Arial" w:hAnsi="Arial" w:cs="Arial"/>
          <w:sz w:val="22"/>
          <w:szCs w:val="22"/>
          <w:lang w:val="cs-CZ"/>
        </w:rPr>
        <w:lastRenderedPageBreak/>
        <w:t>vztahu k aplikaci k</w:t>
      </w:r>
      <w:r w:rsidR="007C69AE">
        <w:rPr>
          <w:rFonts w:ascii="Arial" w:hAnsi="Arial" w:cs="Arial"/>
          <w:sz w:val="22"/>
          <w:szCs w:val="22"/>
          <w:lang w:val="cs-CZ"/>
        </w:rPr>
        <w:t>aždého režimu, nehledě na fakt,</w:t>
      </w:r>
      <w:r w:rsidR="00A11419">
        <w:rPr>
          <w:rFonts w:ascii="Arial" w:hAnsi="Arial" w:cs="Arial"/>
          <w:sz w:val="22"/>
          <w:szCs w:val="22"/>
          <w:lang w:val="cs-CZ"/>
        </w:rPr>
        <w:t xml:space="preserve"> že celní kodex Unie neumožňuje </w:t>
      </w:r>
      <w:r w:rsidR="00AC194F">
        <w:rPr>
          <w:rFonts w:ascii="Arial" w:hAnsi="Arial" w:cs="Arial"/>
          <w:sz w:val="22"/>
          <w:szCs w:val="22"/>
          <w:lang w:val="cs-CZ"/>
        </w:rPr>
        <w:t xml:space="preserve">žádat současně </w:t>
      </w:r>
      <w:r w:rsidR="00A11419">
        <w:rPr>
          <w:rFonts w:ascii="Arial" w:hAnsi="Arial" w:cs="Arial"/>
          <w:sz w:val="22"/>
          <w:szCs w:val="22"/>
          <w:lang w:val="cs-CZ"/>
        </w:rPr>
        <w:t>o více než jeden zvláštní režim na základě jediné žádost</w:t>
      </w:r>
      <w:r w:rsidR="00C90618">
        <w:rPr>
          <w:rFonts w:ascii="Arial" w:hAnsi="Arial" w:cs="Arial"/>
          <w:sz w:val="22"/>
          <w:szCs w:val="22"/>
          <w:lang w:val="cs-CZ"/>
        </w:rPr>
        <w:t>i</w:t>
      </w:r>
      <w:r w:rsidR="00A11419">
        <w:rPr>
          <w:rFonts w:ascii="Arial" w:hAnsi="Arial" w:cs="Arial"/>
          <w:sz w:val="22"/>
          <w:szCs w:val="22"/>
          <w:lang w:val="cs-CZ"/>
        </w:rPr>
        <w:t xml:space="preserve">. </w:t>
      </w:r>
    </w:p>
    <w:p w14:paraId="70C8D34F" w14:textId="77777777" w:rsidR="00A11419" w:rsidRDefault="00A11419" w:rsidP="0077210D">
      <w:pPr>
        <w:pStyle w:val="nadpis-2"/>
        <w:numPr>
          <w:ilvl w:val="0"/>
          <w:numId w:val="20"/>
        </w:numPr>
        <w:ind w:left="709"/>
        <w:jc w:val="both"/>
        <w:outlineLvl w:val="0"/>
        <w:rPr>
          <w:rFonts w:ascii="Arial" w:hAnsi="Arial" w:cs="Arial"/>
          <w:sz w:val="22"/>
          <w:szCs w:val="22"/>
          <w:lang w:val="cs-CZ"/>
        </w:rPr>
      </w:pPr>
      <w:r>
        <w:rPr>
          <w:rFonts w:ascii="Arial" w:hAnsi="Arial" w:cs="Arial"/>
          <w:sz w:val="22"/>
          <w:szCs w:val="22"/>
          <w:lang w:val="cs-CZ"/>
        </w:rPr>
        <w:t>Povolení lze vydat</w:t>
      </w:r>
      <w:r w:rsidR="00427186">
        <w:rPr>
          <w:rFonts w:ascii="Arial" w:hAnsi="Arial" w:cs="Arial"/>
          <w:sz w:val="22"/>
          <w:szCs w:val="22"/>
          <w:lang w:val="cs-CZ"/>
        </w:rPr>
        <w:t xml:space="preserve"> se zpětným účinkem, pokud byly splněny podmínky pro jeho vydání uvedené v čl. 211 odst. 2 celního kodexu Unie</w:t>
      </w:r>
      <w:r w:rsidR="007C69AE">
        <w:rPr>
          <w:rFonts w:ascii="Arial" w:hAnsi="Arial" w:cs="Arial"/>
          <w:sz w:val="22"/>
          <w:szCs w:val="22"/>
          <w:lang w:val="cs-CZ"/>
        </w:rPr>
        <w:t>. Nicméně povolení se zpětným účinkem nemůže být vydáno, pokud žadateli již bylo v posledních třech letech vydáno povolení se zpětným účinkem pro stejný zvláštní režim (čl. 211 odst. 2 písm. e</w:t>
      </w:r>
      <w:r w:rsidR="006F3030">
        <w:rPr>
          <w:rFonts w:ascii="Arial" w:hAnsi="Arial" w:cs="Arial"/>
          <w:sz w:val="22"/>
          <w:szCs w:val="22"/>
          <w:lang w:val="cs-CZ"/>
        </w:rPr>
        <w:t>)</w:t>
      </w:r>
      <w:r w:rsidR="007C69AE">
        <w:rPr>
          <w:rFonts w:ascii="Arial" w:hAnsi="Arial" w:cs="Arial"/>
          <w:sz w:val="22"/>
          <w:szCs w:val="22"/>
          <w:lang w:val="cs-CZ"/>
        </w:rPr>
        <w:t xml:space="preserve"> celního kodexu Unie)</w:t>
      </w:r>
      <w:r w:rsidR="00537131">
        <w:rPr>
          <w:rFonts w:ascii="Arial" w:hAnsi="Arial" w:cs="Arial"/>
          <w:sz w:val="22"/>
          <w:szCs w:val="22"/>
          <w:lang w:val="cs-CZ"/>
        </w:rPr>
        <w:t xml:space="preserve">. </w:t>
      </w:r>
    </w:p>
    <w:p w14:paraId="635F6D44" w14:textId="77777777" w:rsidR="00190845" w:rsidRDefault="00190845" w:rsidP="0077210D">
      <w:pPr>
        <w:pStyle w:val="nadpis-2"/>
        <w:numPr>
          <w:ilvl w:val="0"/>
          <w:numId w:val="20"/>
        </w:numPr>
        <w:ind w:left="709"/>
        <w:jc w:val="both"/>
        <w:outlineLvl w:val="0"/>
        <w:rPr>
          <w:rFonts w:ascii="Arial" w:hAnsi="Arial" w:cs="Arial"/>
          <w:sz w:val="22"/>
          <w:szCs w:val="22"/>
          <w:lang w:val="cs-CZ"/>
        </w:rPr>
      </w:pPr>
      <w:r>
        <w:rPr>
          <w:rFonts w:ascii="Arial" w:hAnsi="Arial" w:cs="Arial"/>
          <w:sz w:val="22"/>
          <w:szCs w:val="22"/>
          <w:lang w:val="cs-CZ"/>
        </w:rPr>
        <w:t xml:space="preserve">Povolení se zpětným účinkem lze vydat pro všechny zvláštní režimy uvedené v této informaci s výjimkou režimu uskladňování v celním skladu. Rovněž o prohlášení části území za svobodné pásmo nelze rozhodnout se zpětným účinkem. </w:t>
      </w:r>
    </w:p>
    <w:p w14:paraId="0CE505FE" w14:textId="530B2F3A" w:rsidR="007417FD" w:rsidRDefault="00136B81" w:rsidP="007417FD">
      <w:pPr>
        <w:pStyle w:val="nadpis-2"/>
        <w:outlineLvl w:val="0"/>
        <w:rPr>
          <w:rFonts w:ascii="Arial" w:hAnsi="Arial" w:cs="Arial"/>
          <w:b/>
          <w:sz w:val="22"/>
          <w:szCs w:val="22"/>
          <w:lang w:val="cs-CZ"/>
        </w:rPr>
      </w:pPr>
      <w:r>
        <w:rPr>
          <w:rFonts w:ascii="Arial" w:hAnsi="Arial" w:cs="Arial"/>
          <w:b/>
          <w:sz w:val="22"/>
          <w:szCs w:val="22"/>
          <w:lang w:val="cs-CZ"/>
        </w:rPr>
        <w:t>Čl. 13</w:t>
      </w:r>
      <w:r w:rsidR="003C7D3B">
        <w:rPr>
          <w:rFonts w:ascii="Arial" w:hAnsi="Arial" w:cs="Arial"/>
          <w:b/>
          <w:sz w:val="22"/>
          <w:szCs w:val="22"/>
          <w:lang w:val="cs-CZ"/>
        </w:rPr>
        <w:br/>
      </w:r>
      <w:r w:rsidR="007417FD">
        <w:rPr>
          <w:rFonts w:ascii="Arial" w:hAnsi="Arial" w:cs="Arial"/>
          <w:b/>
          <w:sz w:val="22"/>
          <w:szCs w:val="22"/>
          <w:lang w:val="cs-CZ"/>
        </w:rPr>
        <w:t>Žádost o povolení zvláštního režimu</w:t>
      </w:r>
    </w:p>
    <w:p w14:paraId="49239593" w14:textId="77777777" w:rsidR="007417FD" w:rsidRDefault="007417FD" w:rsidP="0077210D">
      <w:pPr>
        <w:pStyle w:val="nadpis-2"/>
        <w:numPr>
          <w:ilvl w:val="0"/>
          <w:numId w:val="15"/>
        </w:numPr>
        <w:jc w:val="both"/>
        <w:outlineLvl w:val="0"/>
        <w:rPr>
          <w:rFonts w:ascii="Arial" w:hAnsi="Arial" w:cs="Arial"/>
          <w:sz w:val="22"/>
          <w:szCs w:val="22"/>
          <w:lang w:val="cs-CZ"/>
        </w:rPr>
      </w:pPr>
      <w:r>
        <w:rPr>
          <w:rFonts w:ascii="Arial" w:hAnsi="Arial" w:cs="Arial"/>
          <w:sz w:val="22"/>
          <w:szCs w:val="22"/>
          <w:lang w:val="cs-CZ"/>
        </w:rPr>
        <w:t>Ž</w:t>
      </w:r>
      <w:r w:rsidRPr="007417FD">
        <w:rPr>
          <w:rFonts w:ascii="Arial" w:hAnsi="Arial" w:cs="Arial"/>
          <w:sz w:val="22"/>
          <w:szCs w:val="22"/>
          <w:lang w:val="cs-CZ"/>
        </w:rPr>
        <w:t>ádost o povolení</w:t>
      </w:r>
      <w:r>
        <w:rPr>
          <w:rFonts w:ascii="Arial" w:hAnsi="Arial" w:cs="Arial"/>
          <w:sz w:val="22"/>
          <w:szCs w:val="22"/>
          <w:lang w:val="cs-CZ"/>
        </w:rPr>
        <w:t xml:space="preserve"> zvláštního režimu se podává m</w:t>
      </w:r>
      <w:r w:rsidR="00B238F5">
        <w:rPr>
          <w:rFonts w:ascii="Arial" w:hAnsi="Arial" w:cs="Arial"/>
          <w:sz w:val="22"/>
          <w:szCs w:val="22"/>
          <w:lang w:val="cs-CZ"/>
        </w:rPr>
        <w:t>ístně příslušnému celnímu úřadu.</w:t>
      </w:r>
      <w:r>
        <w:rPr>
          <w:rFonts w:ascii="Arial" w:hAnsi="Arial" w:cs="Arial"/>
          <w:sz w:val="22"/>
          <w:szCs w:val="22"/>
          <w:lang w:val="cs-CZ"/>
        </w:rPr>
        <w:t xml:space="preserve"> Po</w:t>
      </w:r>
      <w:r w:rsidR="00B238F5">
        <w:rPr>
          <w:rFonts w:ascii="Arial" w:hAnsi="Arial" w:cs="Arial"/>
          <w:sz w:val="22"/>
          <w:szCs w:val="22"/>
          <w:lang w:val="cs-CZ"/>
        </w:rPr>
        <w:t xml:space="preserve">dle typu zvláštního režimu je pro řízení o žádosti a udělení povolení místně </w:t>
      </w:r>
      <w:r w:rsidR="00C3778C">
        <w:rPr>
          <w:rFonts w:ascii="Arial" w:hAnsi="Arial" w:cs="Arial"/>
          <w:sz w:val="22"/>
          <w:szCs w:val="22"/>
          <w:lang w:val="cs-CZ"/>
        </w:rPr>
        <w:t>příslušný celní</w:t>
      </w:r>
      <w:r w:rsidR="00B238F5">
        <w:rPr>
          <w:rFonts w:ascii="Arial" w:hAnsi="Arial" w:cs="Arial"/>
          <w:sz w:val="22"/>
          <w:szCs w:val="22"/>
          <w:lang w:val="cs-CZ"/>
        </w:rPr>
        <w:t xml:space="preserve"> úřad, v jehož územním obvodu se nachází místo, které je navrhováno jako prostor </w:t>
      </w:r>
      <w:r w:rsidR="00E23C6E">
        <w:rPr>
          <w:rFonts w:ascii="Arial" w:hAnsi="Arial" w:cs="Arial"/>
          <w:sz w:val="22"/>
          <w:szCs w:val="22"/>
          <w:lang w:val="cs-CZ"/>
        </w:rPr>
        <w:t>celního sk</w:t>
      </w:r>
      <w:r w:rsidR="00B238F5">
        <w:rPr>
          <w:rFonts w:ascii="Arial" w:hAnsi="Arial" w:cs="Arial"/>
          <w:sz w:val="22"/>
          <w:szCs w:val="22"/>
          <w:lang w:val="cs-CZ"/>
        </w:rPr>
        <w:t>l</w:t>
      </w:r>
      <w:r w:rsidR="00E23C6E">
        <w:rPr>
          <w:rFonts w:ascii="Arial" w:hAnsi="Arial" w:cs="Arial"/>
          <w:sz w:val="22"/>
          <w:szCs w:val="22"/>
          <w:lang w:val="cs-CZ"/>
        </w:rPr>
        <w:t>a</w:t>
      </w:r>
      <w:r w:rsidR="00B238F5">
        <w:rPr>
          <w:rFonts w:ascii="Arial" w:hAnsi="Arial" w:cs="Arial"/>
          <w:sz w:val="22"/>
          <w:szCs w:val="22"/>
          <w:lang w:val="cs-CZ"/>
        </w:rPr>
        <w:t xml:space="preserve">du, nebo v kterém budou prováděny zpracovatelské operace, nebo se nachází místo, kde má být zboží poprvé použito, nebo místo, kde se nachází zboží, které má být dočasně vyvezeno. </w:t>
      </w:r>
    </w:p>
    <w:p w14:paraId="752DF9FF" w14:textId="46F367D8" w:rsidR="00B238F5" w:rsidRDefault="00DF315A" w:rsidP="0077210D">
      <w:pPr>
        <w:pStyle w:val="nadpis-2"/>
        <w:numPr>
          <w:ilvl w:val="0"/>
          <w:numId w:val="15"/>
        </w:numPr>
        <w:jc w:val="both"/>
        <w:outlineLvl w:val="0"/>
        <w:rPr>
          <w:rFonts w:ascii="Arial" w:hAnsi="Arial" w:cs="Arial"/>
          <w:sz w:val="22"/>
          <w:szCs w:val="22"/>
          <w:lang w:val="cs-CZ"/>
        </w:rPr>
      </w:pPr>
      <w:r>
        <w:rPr>
          <w:rFonts w:ascii="Arial" w:hAnsi="Arial" w:cs="Arial"/>
          <w:sz w:val="22"/>
          <w:szCs w:val="22"/>
          <w:lang w:val="cs-CZ"/>
        </w:rPr>
        <w:t>M</w:t>
      </w:r>
      <w:r w:rsidR="00C3778C">
        <w:rPr>
          <w:rFonts w:ascii="Arial" w:hAnsi="Arial" w:cs="Arial"/>
          <w:sz w:val="22"/>
          <w:szCs w:val="22"/>
          <w:lang w:val="cs-CZ"/>
        </w:rPr>
        <w:t>ají-li být činnosti prováděny v územním obvodu více celních úřadů,</w:t>
      </w:r>
      <w:r w:rsidR="006B0DBE">
        <w:rPr>
          <w:rFonts w:ascii="Arial" w:hAnsi="Arial" w:cs="Arial"/>
          <w:sz w:val="22"/>
          <w:szCs w:val="22"/>
          <w:lang w:val="cs-CZ"/>
        </w:rPr>
        <w:t xml:space="preserve"> kdy</w:t>
      </w:r>
      <w:r w:rsidR="00C3778C">
        <w:rPr>
          <w:rFonts w:ascii="Arial" w:hAnsi="Arial" w:cs="Arial"/>
          <w:sz w:val="22"/>
          <w:szCs w:val="22"/>
          <w:lang w:val="cs-CZ"/>
        </w:rPr>
        <w:t xml:space="preserve"> dohlíž</w:t>
      </w:r>
      <w:r w:rsidR="00D609A8">
        <w:rPr>
          <w:rFonts w:ascii="Arial" w:hAnsi="Arial" w:cs="Arial"/>
          <w:sz w:val="22"/>
          <w:szCs w:val="22"/>
          <w:lang w:val="cs-CZ"/>
        </w:rPr>
        <w:t xml:space="preserve">ející, propouštějící celní úřad </w:t>
      </w:r>
      <w:r w:rsidR="00C3778C">
        <w:rPr>
          <w:rFonts w:ascii="Arial" w:hAnsi="Arial" w:cs="Arial"/>
          <w:sz w:val="22"/>
          <w:szCs w:val="22"/>
          <w:lang w:val="cs-CZ"/>
        </w:rPr>
        <w:t xml:space="preserve">nebo ukončující celní úřad jsou rozdílné, podává se žádost o povolení zvláštního </w:t>
      </w:r>
      <w:r w:rsidR="00A3539C">
        <w:rPr>
          <w:rFonts w:ascii="Arial" w:hAnsi="Arial" w:cs="Arial"/>
          <w:sz w:val="22"/>
          <w:szCs w:val="22"/>
          <w:lang w:val="cs-CZ"/>
        </w:rPr>
        <w:t>režimu celnímu</w:t>
      </w:r>
      <w:r w:rsidR="00C3778C">
        <w:rPr>
          <w:rFonts w:ascii="Arial" w:hAnsi="Arial" w:cs="Arial"/>
          <w:sz w:val="22"/>
          <w:szCs w:val="22"/>
          <w:lang w:val="cs-CZ"/>
        </w:rPr>
        <w:t xml:space="preserve"> úřadu, v jehož </w:t>
      </w:r>
      <w:r w:rsidR="00D5520D">
        <w:rPr>
          <w:rFonts w:ascii="Arial" w:hAnsi="Arial" w:cs="Arial"/>
          <w:sz w:val="22"/>
          <w:szCs w:val="22"/>
          <w:lang w:val="cs-CZ"/>
        </w:rPr>
        <w:t xml:space="preserve">územním </w:t>
      </w:r>
      <w:r w:rsidR="00C3778C">
        <w:rPr>
          <w:rFonts w:ascii="Arial" w:hAnsi="Arial" w:cs="Arial"/>
          <w:sz w:val="22"/>
          <w:szCs w:val="22"/>
          <w:lang w:val="cs-CZ"/>
        </w:rPr>
        <w:t xml:space="preserve">obvodu </w:t>
      </w:r>
      <w:r w:rsidR="00D5520D">
        <w:rPr>
          <w:rFonts w:ascii="Arial" w:hAnsi="Arial" w:cs="Arial"/>
          <w:sz w:val="22"/>
          <w:szCs w:val="22"/>
          <w:lang w:val="cs-CZ"/>
        </w:rPr>
        <w:t xml:space="preserve">vede žadatel hlavní účetnictví, na jehož základě je možné provést příslušné kontroly a v jehož územním obvodu se zcela nebo částečně </w:t>
      </w:r>
      <w:r w:rsidR="006C43D2">
        <w:rPr>
          <w:rFonts w:ascii="Arial" w:hAnsi="Arial" w:cs="Arial"/>
          <w:sz w:val="22"/>
          <w:szCs w:val="22"/>
          <w:lang w:val="cs-CZ"/>
        </w:rPr>
        <w:t>usk</w:t>
      </w:r>
      <w:r w:rsidR="0005254E">
        <w:rPr>
          <w:rFonts w:ascii="Arial" w:hAnsi="Arial" w:cs="Arial"/>
          <w:sz w:val="22"/>
          <w:szCs w:val="22"/>
          <w:lang w:val="cs-CZ"/>
        </w:rPr>
        <w:t>uteční zpracovatelské operace. P</w:t>
      </w:r>
      <w:r w:rsidR="006C43D2">
        <w:rPr>
          <w:rFonts w:ascii="Arial" w:hAnsi="Arial" w:cs="Arial"/>
          <w:sz w:val="22"/>
          <w:szCs w:val="22"/>
          <w:lang w:val="cs-CZ"/>
        </w:rPr>
        <w:t xml:space="preserve">okud se ani část zpracovatelských operací neprovádí v územním </w:t>
      </w:r>
      <w:r w:rsidR="008F2F6C">
        <w:rPr>
          <w:rFonts w:ascii="Arial" w:hAnsi="Arial" w:cs="Arial"/>
          <w:sz w:val="22"/>
          <w:szCs w:val="22"/>
          <w:lang w:val="cs-CZ"/>
        </w:rPr>
        <w:t xml:space="preserve">obvodu </w:t>
      </w:r>
      <w:r w:rsidR="006C43D2">
        <w:rPr>
          <w:rFonts w:ascii="Arial" w:hAnsi="Arial" w:cs="Arial"/>
          <w:sz w:val="22"/>
          <w:szCs w:val="22"/>
          <w:lang w:val="cs-CZ"/>
        </w:rPr>
        <w:t xml:space="preserve">celního </w:t>
      </w:r>
      <w:r w:rsidR="008F2F6C">
        <w:rPr>
          <w:rFonts w:ascii="Arial" w:hAnsi="Arial" w:cs="Arial"/>
          <w:sz w:val="22"/>
          <w:szCs w:val="22"/>
          <w:lang w:val="cs-CZ"/>
        </w:rPr>
        <w:t>úřadu, ve</w:t>
      </w:r>
      <w:r w:rsidR="006C43D2">
        <w:rPr>
          <w:rFonts w:ascii="Arial" w:hAnsi="Arial" w:cs="Arial"/>
          <w:sz w:val="22"/>
          <w:szCs w:val="22"/>
          <w:lang w:val="cs-CZ"/>
        </w:rPr>
        <w:t xml:space="preserve"> kterém je vedeno hlavní účetnictví žadatele, podává se žádost o povolení zvláštního režimu celnímu úřadu, u kterého bude provedena první operace. </w:t>
      </w:r>
    </w:p>
    <w:p w14:paraId="7FDCA46B" w14:textId="77777777" w:rsidR="006C43D2" w:rsidRDefault="0005254E" w:rsidP="0077210D">
      <w:pPr>
        <w:pStyle w:val="nadpis-2"/>
        <w:numPr>
          <w:ilvl w:val="0"/>
          <w:numId w:val="15"/>
        </w:numPr>
        <w:jc w:val="both"/>
        <w:outlineLvl w:val="0"/>
        <w:rPr>
          <w:rFonts w:ascii="Arial" w:hAnsi="Arial" w:cs="Arial"/>
          <w:sz w:val="22"/>
          <w:szCs w:val="22"/>
          <w:lang w:val="cs-CZ"/>
        </w:rPr>
      </w:pPr>
      <w:r>
        <w:rPr>
          <w:rFonts w:ascii="Arial" w:hAnsi="Arial" w:cs="Arial"/>
          <w:sz w:val="22"/>
          <w:szCs w:val="22"/>
          <w:lang w:val="cs-CZ"/>
        </w:rPr>
        <w:t xml:space="preserve">Pokud celní úřad, kterému byla žádost o povolení zvláštního režimu </w:t>
      </w:r>
      <w:r w:rsidR="006B25BC">
        <w:rPr>
          <w:rFonts w:ascii="Arial" w:hAnsi="Arial" w:cs="Arial"/>
          <w:sz w:val="22"/>
          <w:szCs w:val="22"/>
          <w:lang w:val="cs-CZ"/>
        </w:rPr>
        <w:t xml:space="preserve">podána, </w:t>
      </w:r>
      <w:r w:rsidR="00D947DF">
        <w:rPr>
          <w:rFonts w:ascii="Arial" w:hAnsi="Arial" w:cs="Arial"/>
          <w:sz w:val="22"/>
          <w:szCs w:val="22"/>
          <w:lang w:val="cs-CZ"/>
        </w:rPr>
        <w:t xml:space="preserve">není </w:t>
      </w:r>
      <w:r w:rsidR="006B25BC">
        <w:rPr>
          <w:rFonts w:ascii="Arial" w:hAnsi="Arial" w:cs="Arial"/>
          <w:sz w:val="22"/>
          <w:szCs w:val="22"/>
          <w:lang w:val="cs-CZ"/>
        </w:rPr>
        <w:t>místně</w:t>
      </w:r>
      <w:r w:rsidR="008F2F6C">
        <w:rPr>
          <w:rFonts w:ascii="Arial" w:hAnsi="Arial" w:cs="Arial"/>
          <w:sz w:val="22"/>
          <w:szCs w:val="22"/>
          <w:lang w:val="cs-CZ"/>
        </w:rPr>
        <w:t xml:space="preserve"> příslušným k rozhodnutí o žádosti, postoupí žádost spolu se spisovým materiálem bezodkladně místně příslušnému celnímu úřadu a o postoupení uvědomí v souladu s § 12 správního řádu, účastníka řízení. </w:t>
      </w:r>
    </w:p>
    <w:p w14:paraId="4E9C9594" w14:textId="77777777" w:rsidR="009830E2" w:rsidRDefault="00D947DF" w:rsidP="0077210D">
      <w:pPr>
        <w:pStyle w:val="nadpis-2"/>
        <w:numPr>
          <w:ilvl w:val="0"/>
          <w:numId w:val="15"/>
        </w:numPr>
        <w:jc w:val="both"/>
        <w:outlineLvl w:val="0"/>
        <w:rPr>
          <w:rFonts w:ascii="Arial" w:hAnsi="Arial" w:cs="Arial"/>
          <w:sz w:val="22"/>
          <w:szCs w:val="22"/>
          <w:lang w:val="cs-CZ"/>
        </w:rPr>
      </w:pPr>
      <w:r w:rsidRPr="009830E2">
        <w:rPr>
          <w:rFonts w:ascii="Arial" w:hAnsi="Arial" w:cs="Arial"/>
          <w:sz w:val="22"/>
          <w:szCs w:val="22"/>
          <w:lang w:val="cs-CZ"/>
        </w:rPr>
        <w:t>Nachází-li se celní úřad, který je příslušný k povolení zvláštního režimu</w:t>
      </w:r>
      <w:r w:rsidR="009830E2" w:rsidRPr="009830E2">
        <w:rPr>
          <w:rFonts w:ascii="Arial" w:hAnsi="Arial" w:cs="Arial"/>
          <w:sz w:val="22"/>
          <w:szCs w:val="22"/>
          <w:lang w:val="cs-CZ"/>
        </w:rPr>
        <w:t xml:space="preserve"> v jiném členském státě EU a zároveň žádost zahrnuje celní úřady v ČR, bude celní úřad </w:t>
      </w:r>
      <w:r w:rsidR="00B045C1" w:rsidRPr="009830E2">
        <w:rPr>
          <w:rFonts w:ascii="Arial" w:hAnsi="Arial" w:cs="Arial"/>
          <w:sz w:val="22"/>
          <w:szCs w:val="22"/>
          <w:lang w:val="cs-CZ"/>
        </w:rPr>
        <w:t>postupovat v souladu</w:t>
      </w:r>
      <w:r w:rsidR="009830E2" w:rsidRPr="009830E2">
        <w:rPr>
          <w:rFonts w:ascii="Arial" w:hAnsi="Arial" w:cs="Arial"/>
          <w:sz w:val="22"/>
          <w:szCs w:val="22"/>
          <w:lang w:val="cs-CZ"/>
        </w:rPr>
        <w:t xml:space="preserve"> s postupy pro jednotná povolení. </w:t>
      </w:r>
    </w:p>
    <w:p w14:paraId="68234094" w14:textId="77777777" w:rsidR="009654B0" w:rsidRDefault="009830E2" w:rsidP="0077210D">
      <w:pPr>
        <w:pStyle w:val="nadpis-2"/>
        <w:numPr>
          <w:ilvl w:val="0"/>
          <w:numId w:val="15"/>
        </w:numPr>
        <w:jc w:val="both"/>
        <w:outlineLvl w:val="0"/>
        <w:rPr>
          <w:rFonts w:ascii="Arial" w:hAnsi="Arial" w:cs="Arial"/>
          <w:sz w:val="22"/>
          <w:szCs w:val="22"/>
          <w:lang w:val="cs-CZ"/>
        </w:rPr>
      </w:pPr>
      <w:r w:rsidRPr="009830E2">
        <w:rPr>
          <w:rFonts w:ascii="Arial" w:hAnsi="Arial" w:cs="Arial"/>
          <w:sz w:val="22"/>
          <w:szCs w:val="22"/>
          <w:lang w:val="cs-CZ"/>
        </w:rPr>
        <w:t xml:space="preserve">Údaje </w:t>
      </w:r>
      <w:r>
        <w:rPr>
          <w:rFonts w:ascii="Arial" w:hAnsi="Arial" w:cs="Arial"/>
          <w:sz w:val="22"/>
          <w:szCs w:val="22"/>
          <w:lang w:val="cs-CZ"/>
        </w:rPr>
        <w:t xml:space="preserve">uvedené žadatelem v žádosti o povolení zvláštního režimu musí prokázat, že povolení zvláštního </w:t>
      </w:r>
      <w:r w:rsidR="00B045C1">
        <w:rPr>
          <w:rFonts w:ascii="Arial" w:hAnsi="Arial" w:cs="Arial"/>
          <w:sz w:val="22"/>
          <w:szCs w:val="22"/>
          <w:lang w:val="cs-CZ"/>
        </w:rPr>
        <w:t>režimu je</w:t>
      </w:r>
      <w:r>
        <w:rPr>
          <w:rFonts w:ascii="Arial" w:hAnsi="Arial" w:cs="Arial"/>
          <w:sz w:val="22"/>
          <w:szCs w:val="22"/>
          <w:lang w:val="cs-CZ"/>
        </w:rPr>
        <w:t xml:space="preserve"> v souladu s čl. </w:t>
      </w:r>
      <w:r w:rsidR="00B045C1">
        <w:rPr>
          <w:rFonts w:ascii="Arial" w:hAnsi="Arial" w:cs="Arial"/>
          <w:sz w:val="22"/>
          <w:szCs w:val="22"/>
          <w:lang w:val="cs-CZ"/>
        </w:rPr>
        <w:t>211 ods</w:t>
      </w:r>
      <w:r w:rsidR="00F313E3">
        <w:rPr>
          <w:rFonts w:ascii="Arial" w:hAnsi="Arial" w:cs="Arial"/>
          <w:sz w:val="22"/>
          <w:szCs w:val="22"/>
          <w:lang w:val="cs-CZ"/>
        </w:rPr>
        <w:t>t. 3, 4 a 5 celního kodexu Unie hospodářsky odůvodněné.</w:t>
      </w:r>
    </w:p>
    <w:p w14:paraId="2B716A99" w14:textId="7E1DA7F1" w:rsidR="00CC5A2E" w:rsidRDefault="000A2CB0" w:rsidP="0077210D">
      <w:pPr>
        <w:pStyle w:val="nadpis-2"/>
        <w:numPr>
          <w:ilvl w:val="0"/>
          <w:numId w:val="15"/>
        </w:numPr>
        <w:jc w:val="both"/>
        <w:outlineLvl w:val="0"/>
        <w:rPr>
          <w:rFonts w:ascii="Arial" w:hAnsi="Arial" w:cs="Arial"/>
          <w:sz w:val="22"/>
          <w:szCs w:val="22"/>
          <w:lang w:val="cs-CZ"/>
        </w:rPr>
      </w:pPr>
      <w:r>
        <w:rPr>
          <w:rFonts w:ascii="Arial" w:hAnsi="Arial" w:cs="Arial"/>
          <w:sz w:val="22"/>
          <w:szCs w:val="22"/>
          <w:lang w:val="cs-CZ"/>
        </w:rPr>
        <w:t>Pokud</w:t>
      </w:r>
      <w:r w:rsidR="009654B0">
        <w:rPr>
          <w:rFonts w:ascii="Arial" w:hAnsi="Arial" w:cs="Arial"/>
          <w:sz w:val="22"/>
          <w:szCs w:val="22"/>
          <w:lang w:val="cs-CZ"/>
        </w:rPr>
        <w:t xml:space="preserve"> se v případě režimu uskladňování v celním skladu předpokládá provádění manipulací ve smyslu přílohy 71-03 </w:t>
      </w:r>
      <w:r w:rsidR="00B34E42">
        <w:rPr>
          <w:rFonts w:ascii="Arial" w:hAnsi="Arial" w:cs="Arial"/>
          <w:sz w:val="22"/>
          <w:szCs w:val="22"/>
          <w:lang w:val="cs-CZ"/>
        </w:rPr>
        <w:t>delegovaného aktu</w:t>
      </w:r>
      <w:r w:rsidR="009654B0">
        <w:rPr>
          <w:rFonts w:ascii="Arial" w:hAnsi="Arial" w:cs="Arial"/>
          <w:sz w:val="22"/>
          <w:szCs w:val="22"/>
          <w:lang w:val="cs-CZ"/>
        </w:rPr>
        <w:t xml:space="preserve">, může být žádost o povolení </w:t>
      </w:r>
      <w:r w:rsidR="004E2983">
        <w:rPr>
          <w:rFonts w:ascii="Arial" w:hAnsi="Arial" w:cs="Arial"/>
          <w:sz w:val="22"/>
          <w:szCs w:val="22"/>
          <w:lang w:val="cs-CZ"/>
        </w:rPr>
        <w:t>obvyklých</w:t>
      </w:r>
      <w:r w:rsidR="00CC5A2E">
        <w:rPr>
          <w:rFonts w:ascii="Arial" w:hAnsi="Arial" w:cs="Arial"/>
          <w:sz w:val="22"/>
          <w:szCs w:val="22"/>
          <w:lang w:val="cs-CZ"/>
        </w:rPr>
        <w:t xml:space="preserve"> forem manipulace součástí </w:t>
      </w:r>
      <w:r w:rsidR="009654B0">
        <w:rPr>
          <w:rFonts w:ascii="Arial" w:hAnsi="Arial" w:cs="Arial"/>
          <w:sz w:val="22"/>
          <w:szCs w:val="22"/>
          <w:lang w:val="cs-CZ"/>
        </w:rPr>
        <w:t>žádosti o povolení celní skladu</w:t>
      </w:r>
      <w:r w:rsidR="004E2983">
        <w:rPr>
          <w:rFonts w:ascii="Arial" w:hAnsi="Arial" w:cs="Arial"/>
          <w:sz w:val="22"/>
          <w:szCs w:val="22"/>
          <w:lang w:val="cs-CZ"/>
        </w:rPr>
        <w:t xml:space="preserve">. Obdobně může být součástí </w:t>
      </w:r>
      <w:r w:rsidR="00CC5A2E">
        <w:rPr>
          <w:rFonts w:ascii="Arial" w:hAnsi="Arial" w:cs="Arial"/>
          <w:sz w:val="22"/>
          <w:szCs w:val="22"/>
          <w:lang w:val="cs-CZ"/>
        </w:rPr>
        <w:t>žádosti žádost o povolení dočasného vynětí zboží z celního skladu podle č</w:t>
      </w:r>
      <w:r w:rsidR="001C1E62">
        <w:rPr>
          <w:rFonts w:ascii="Arial" w:hAnsi="Arial" w:cs="Arial"/>
          <w:sz w:val="22"/>
          <w:szCs w:val="22"/>
          <w:lang w:val="cs-CZ"/>
        </w:rPr>
        <w:t>l</w:t>
      </w:r>
      <w:r w:rsidR="00CC5A2E">
        <w:rPr>
          <w:rFonts w:ascii="Arial" w:hAnsi="Arial" w:cs="Arial"/>
          <w:sz w:val="22"/>
          <w:szCs w:val="22"/>
          <w:lang w:val="cs-CZ"/>
        </w:rPr>
        <w:t>. 240 odst. 3 celního kodexu Unie.</w:t>
      </w:r>
    </w:p>
    <w:p w14:paraId="39133A96" w14:textId="77777777" w:rsidR="00CD32BF" w:rsidRDefault="000A2CB0" w:rsidP="00A763C8">
      <w:pPr>
        <w:pStyle w:val="nadpis-2"/>
        <w:numPr>
          <w:ilvl w:val="0"/>
          <w:numId w:val="15"/>
        </w:numPr>
        <w:jc w:val="both"/>
        <w:outlineLvl w:val="0"/>
        <w:rPr>
          <w:rFonts w:ascii="Arial" w:hAnsi="Arial" w:cs="Arial"/>
          <w:sz w:val="22"/>
          <w:szCs w:val="22"/>
          <w:lang w:val="cs-CZ"/>
        </w:rPr>
      </w:pPr>
      <w:r>
        <w:rPr>
          <w:rFonts w:ascii="Arial" w:hAnsi="Arial" w:cs="Arial"/>
          <w:sz w:val="22"/>
          <w:szCs w:val="22"/>
          <w:lang w:val="cs-CZ"/>
        </w:rPr>
        <w:t xml:space="preserve">Povolení pro </w:t>
      </w:r>
      <w:r w:rsidR="00C116E1">
        <w:rPr>
          <w:rFonts w:ascii="Arial" w:hAnsi="Arial" w:cs="Arial"/>
          <w:sz w:val="22"/>
          <w:szCs w:val="22"/>
          <w:lang w:val="cs-CZ"/>
        </w:rPr>
        <w:t>skladovací zařízení</w:t>
      </w:r>
      <w:r>
        <w:rPr>
          <w:rFonts w:ascii="Arial" w:hAnsi="Arial" w:cs="Arial"/>
          <w:sz w:val="22"/>
          <w:szCs w:val="22"/>
          <w:lang w:val="cs-CZ"/>
        </w:rPr>
        <w:t xml:space="preserve"> lze vydat i v případech, kdy obvyklé formy manipulace </w:t>
      </w:r>
      <w:r w:rsidR="00C116E1">
        <w:rPr>
          <w:rFonts w:ascii="Arial" w:hAnsi="Arial" w:cs="Arial"/>
          <w:sz w:val="22"/>
          <w:szCs w:val="22"/>
          <w:lang w:val="cs-CZ"/>
        </w:rPr>
        <w:t>dominují</w:t>
      </w:r>
      <w:r>
        <w:rPr>
          <w:rFonts w:ascii="Arial" w:hAnsi="Arial" w:cs="Arial"/>
          <w:sz w:val="22"/>
          <w:szCs w:val="22"/>
          <w:lang w:val="cs-CZ"/>
        </w:rPr>
        <w:t xml:space="preserve"> nad </w:t>
      </w:r>
      <w:r w:rsidR="00C116E1">
        <w:rPr>
          <w:rFonts w:ascii="Arial" w:hAnsi="Arial" w:cs="Arial"/>
          <w:sz w:val="22"/>
          <w:szCs w:val="22"/>
          <w:lang w:val="cs-CZ"/>
        </w:rPr>
        <w:t>skladováním.</w:t>
      </w:r>
    </w:p>
    <w:p w14:paraId="31BB5F84" w14:textId="0220C3CF" w:rsidR="00D8118B" w:rsidRDefault="00CD32BF" w:rsidP="00A763C8">
      <w:pPr>
        <w:pStyle w:val="nadpis-2"/>
        <w:numPr>
          <w:ilvl w:val="0"/>
          <w:numId w:val="15"/>
        </w:numPr>
        <w:jc w:val="both"/>
        <w:outlineLvl w:val="0"/>
        <w:rPr>
          <w:rFonts w:ascii="Arial" w:hAnsi="Arial" w:cs="Arial"/>
          <w:sz w:val="22"/>
          <w:szCs w:val="22"/>
          <w:lang w:val="cs-CZ"/>
        </w:rPr>
      </w:pPr>
      <w:r>
        <w:rPr>
          <w:rFonts w:ascii="Arial" w:hAnsi="Arial" w:cs="Arial"/>
          <w:sz w:val="22"/>
          <w:szCs w:val="22"/>
          <w:lang w:val="cs-CZ"/>
        </w:rPr>
        <w:lastRenderedPageBreak/>
        <w:t>Pokud se žádost o vydání povolení se zpětným účinkem týká situace popsané v čl. 172 odst. 3</w:t>
      </w:r>
      <w:r w:rsidR="00833159">
        <w:rPr>
          <w:rFonts w:ascii="Arial" w:hAnsi="Arial" w:cs="Arial"/>
          <w:sz w:val="22"/>
          <w:szCs w:val="22"/>
          <w:lang w:val="cs-CZ"/>
        </w:rPr>
        <w:t xml:space="preserve"> </w:t>
      </w:r>
      <w:r w:rsidR="00C656DC">
        <w:rPr>
          <w:rFonts w:ascii="Arial" w:hAnsi="Arial" w:cs="Arial"/>
          <w:sz w:val="22"/>
          <w:szCs w:val="22"/>
          <w:lang w:val="cs-CZ"/>
        </w:rPr>
        <w:t>delegovaného aktu</w:t>
      </w:r>
      <w:r>
        <w:rPr>
          <w:rFonts w:ascii="Arial" w:hAnsi="Arial" w:cs="Arial"/>
          <w:sz w:val="22"/>
          <w:szCs w:val="22"/>
          <w:lang w:val="cs-CZ"/>
        </w:rPr>
        <w:t xml:space="preserve">, je vydání povolení s ohledem na čl. 211 odst. 2 písm. e) </w:t>
      </w:r>
      <w:r w:rsidR="00833159">
        <w:rPr>
          <w:rFonts w:ascii="Arial" w:hAnsi="Arial" w:cs="Arial"/>
          <w:sz w:val="22"/>
          <w:szCs w:val="22"/>
          <w:lang w:val="cs-CZ"/>
        </w:rPr>
        <w:t xml:space="preserve">celního kodexu Unie </w:t>
      </w:r>
      <w:r>
        <w:rPr>
          <w:rFonts w:ascii="Arial" w:hAnsi="Arial" w:cs="Arial"/>
          <w:sz w:val="22"/>
          <w:szCs w:val="22"/>
          <w:lang w:val="cs-CZ"/>
        </w:rPr>
        <w:t>rovněž limitováno tříletou lhůtou a žádost navíc musí být podána do tří let od pozbytí platnosti původního povolení (čl. 211 odst. 2 písm. h)</w:t>
      </w:r>
      <w:r w:rsidR="00E23C6E">
        <w:rPr>
          <w:rFonts w:ascii="Arial" w:hAnsi="Arial" w:cs="Arial"/>
          <w:sz w:val="22"/>
          <w:szCs w:val="22"/>
          <w:lang w:val="cs-CZ"/>
        </w:rPr>
        <w:t xml:space="preserve"> celního kodexu </w:t>
      </w:r>
      <w:r w:rsidR="00A3539C">
        <w:rPr>
          <w:rFonts w:ascii="Arial" w:hAnsi="Arial" w:cs="Arial"/>
          <w:sz w:val="22"/>
          <w:szCs w:val="22"/>
          <w:lang w:val="cs-CZ"/>
        </w:rPr>
        <w:t>Unie).</w:t>
      </w:r>
      <w:r>
        <w:rPr>
          <w:rFonts w:ascii="Arial" w:hAnsi="Arial" w:cs="Arial"/>
          <w:sz w:val="22"/>
          <w:szCs w:val="22"/>
          <w:lang w:val="cs-CZ"/>
        </w:rPr>
        <w:t xml:space="preserve"> </w:t>
      </w:r>
    </w:p>
    <w:p w14:paraId="0BE80291" w14:textId="2E667DE0" w:rsidR="00CC5A2E" w:rsidRDefault="00CC5A2E" w:rsidP="00CC5A2E">
      <w:pPr>
        <w:pStyle w:val="nadpis-2"/>
        <w:outlineLvl w:val="0"/>
        <w:rPr>
          <w:rFonts w:ascii="Arial" w:hAnsi="Arial" w:cs="Arial"/>
          <w:b/>
          <w:sz w:val="22"/>
          <w:szCs w:val="22"/>
          <w:lang w:val="cs-CZ"/>
        </w:rPr>
      </w:pPr>
      <w:r>
        <w:rPr>
          <w:rFonts w:ascii="Arial" w:hAnsi="Arial" w:cs="Arial"/>
          <w:b/>
          <w:sz w:val="22"/>
          <w:szCs w:val="22"/>
          <w:lang w:val="cs-CZ"/>
        </w:rPr>
        <w:t xml:space="preserve">Čl. </w:t>
      </w:r>
      <w:r w:rsidR="00136B81">
        <w:rPr>
          <w:rFonts w:ascii="Arial" w:hAnsi="Arial" w:cs="Arial"/>
          <w:b/>
          <w:sz w:val="22"/>
          <w:szCs w:val="22"/>
          <w:lang w:val="cs-CZ"/>
        </w:rPr>
        <w:t>14</w:t>
      </w:r>
      <w:r w:rsidR="003C7D3B">
        <w:rPr>
          <w:rFonts w:ascii="Arial" w:hAnsi="Arial" w:cs="Arial"/>
          <w:b/>
          <w:sz w:val="22"/>
          <w:szCs w:val="22"/>
          <w:lang w:val="cs-CZ"/>
        </w:rPr>
        <w:br/>
      </w:r>
      <w:r w:rsidR="00B15E29">
        <w:rPr>
          <w:rFonts w:ascii="Arial" w:hAnsi="Arial" w:cs="Arial"/>
          <w:b/>
          <w:sz w:val="22"/>
          <w:szCs w:val="22"/>
          <w:lang w:val="cs-CZ"/>
        </w:rPr>
        <w:t>Osoby, kterým je možné vydat povolení zvláštního režimu</w:t>
      </w:r>
    </w:p>
    <w:p w14:paraId="5EB720F5" w14:textId="77777777" w:rsidR="009830E2" w:rsidRDefault="00771B65" w:rsidP="0077210D">
      <w:pPr>
        <w:pStyle w:val="nadpis-2"/>
        <w:numPr>
          <w:ilvl w:val="0"/>
          <w:numId w:val="16"/>
        </w:numPr>
        <w:jc w:val="both"/>
        <w:outlineLvl w:val="0"/>
        <w:rPr>
          <w:rFonts w:ascii="Arial" w:hAnsi="Arial" w:cs="Arial"/>
          <w:sz w:val="22"/>
          <w:szCs w:val="22"/>
          <w:lang w:val="cs-CZ"/>
        </w:rPr>
      </w:pPr>
      <w:r>
        <w:rPr>
          <w:rFonts w:ascii="Arial" w:hAnsi="Arial" w:cs="Arial"/>
          <w:sz w:val="22"/>
          <w:szCs w:val="22"/>
          <w:lang w:val="cs-CZ"/>
        </w:rPr>
        <w:t>S výjimkou režimu dočasného použití může být p</w:t>
      </w:r>
      <w:r w:rsidR="00C116E1">
        <w:rPr>
          <w:rFonts w:ascii="Arial" w:hAnsi="Arial" w:cs="Arial"/>
          <w:sz w:val="22"/>
          <w:szCs w:val="22"/>
          <w:lang w:val="cs-CZ"/>
        </w:rPr>
        <w:t>ovolení uděleno</w:t>
      </w:r>
      <w:r w:rsidR="00655DED">
        <w:rPr>
          <w:rFonts w:ascii="Arial" w:hAnsi="Arial" w:cs="Arial"/>
          <w:sz w:val="22"/>
          <w:szCs w:val="22"/>
          <w:lang w:val="cs-CZ"/>
        </w:rPr>
        <w:t xml:space="preserve"> pouze</w:t>
      </w:r>
      <w:r w:rsidR="00C116E1">
        <w:rPr>
          <w:rFonts w:ascii="Arial" w:hAnsi="Arial" w:cs="Arial"/>
          <w:sz w:val="22"/>
          <w:szCs w:val="22"/>
          <w:lang w:val="cs-CZ"/>
        </w:rPr>
        <w:t xml:space="preserve"> </w:t>
      </w:r>
      <w:r w:rsidR="004944F9">
        <w:rPr>
          <w:rFonts w:ascii="Arial" w:hAnsi="Arial" w:cs="Arial"/>
          <w:sz w:val="22"/>
          <w:szCs w:val="22"/>
          <w:lang w:val="cs-CZ"/>
        </w:rPr>
        <w:t xml:space="preserve">fyzickým nebo právnickým </w:t>
      </w:r>
      <w:r w:rsidR="00C116E1">
        <w:rPr>
          <w:rFonts w:ascii="Arial" w:hAnsi="Arial" w:cs="Arial"/>
          <w:sz w:val="22"/>
          <w:szCs w:val="22"/>
          <w:lang w:val="cs-CZ"/>
        </w:rPr>
        <w:t>osobám usazeným na celním území Unie</w:t>
      </w:r>
      <w:r w:rsidR="004944F9">
        <w:rPr>
          <w:rFonts w:ascii="Arial" w:hAnsi="Arial" w:cs="Arial"/>
          <w:sz w:val="22"/>
          <w:szCs w:val="22"/>
          <w:lang w:val="cs-CZ"/>
        </w:rPr>
        <w:t xml:space="preserve"> (čl. 5 odst. 31 celního kodexu Unie)</w:t>
      </w:r>
      <w:r w:rsidR="00C116E1">
        <w:rPr>
          <w:rFonts w:ascii="Arial" w:hAnsi="Arial" w:cs="Arial"/>
          <w:sz w:val="22"/>
          <w:szCs w:val="22"/>
          <w:lang w:val="cs-CZ"/>
        </w:rPr>
        <w:t>, pokud není v celním kodexu Unie a jeho prováděcích předpisech</w:t>
      </w:r>
      <w:r>
        <w:rPr>
          <w:rFonts w:ascii="Arial" w:hAnsi="Arial" w:cs="Arial"/>
          <w:sz w:val="22"/>
          <w:szCs w:val="22"/>
          <w:lang w:val="cs-CZ"/>
        </w:rPr>
        <w:t xml:space="preserve"> stanoveno jinak. Ve zvláštních</w:t>
      </w:r>
      <w:r w:rsidR="00B045C1">
        <w:rPr>
          <w:rFonts w:ascii="Arial" w:hAnsi="Arial" w:cs="Arial"/>
          <w:sz w:val="22"/>
          <w:szCs w:val="22"/>
          <w:lang w:val="cs-CZ"/>
        </w:rPr>
        <w:t xml:space="preserve"> </w:t>
      </w:r>
      <w:r w:rsidR="00655DED">
        <w:rPr>
          <w:rFonts w:ascii="Arial" w:hAnsi="Arial" w:cs="Arial"/>
          <w:sz w:val="22"/>
          <w:szCs w:val="22"/>
          <w:lang w:val="cs-CZ"/>
        </w:rPr>
        <w:t xml:space="preserve">případech může být povolení </w:t>
      </w:r>
      <w:r>
        <w:rPr>
          <w:rFonts w:ascii="Arial" w:hAnsi="Arial" w:cs="Arial"/>
          <w:sz w:val="22"/>
          <w:szCs w:val="22"/>
          <w:lang w:val="cs-CZ"/>
        </w:rPr>
        <w:t>aktivního zušlechťovacího styku</w:t>
      </w:r>
      <w:r w:rsidR="00655DED">
        <w:rPr>
          <w:rFonts w:ascii="Arial" w:hAnsi="Arial" w:cs="Arial"/>
          <w:sz w:val="22"/>
          <w:szCs w:val="22"/>
          <w:lang w:val="cs-CZ"/>
        </w:rPr>
        <w:t xml:space="preserve"> nebo </w:t>
      </w:r>
      <w:r>
        <w:rPr>
          <w:rFonts w:ascii="Arial" w:hAnsi="Arial" w:cs="Arial"/>
          <w:sz w:val="22"/>
          <w:szCs w:val="22"/>
          <w:lang w:val="cs-CZ"/>
        </w:rPr>
        <w:t>konečného užití</w:t>
      </w:r>
      <w:r w:rsidR="00655DED">
        <w:rPr>
          <w:rFonts w:ascii="Arial" w:hAnsi="Arial" w:cs="Arial"/>
          <w:sz w:val="22"/>
          <w:szCs w:val="22"/>
          <w:lang w:val="cs-CZ"/>
        </w:rPr>
        <w:t xml:space="preserve"> uděleno i osobě usazené mimo celní území EU</w:t>
      </w:r>
      <w:r w:rsidR="000729EA">
        <w:rPr>
          <w:rFonts w:ascii="Arial" w:hAnsi="Arial" w:cs="Arial"/>
          <w:sz w:val="22"/>
          <w:szCs w:val="22"/>
          <w:lang w:val="cs-CZ"/>
        </w:rPr>
        <w:t xml:space="preserve"> (čl. 161 </w:t>
      </w:r>
      <w:r w:rsidR="00E23C6E">
        <w:rPr>
          <w:rFonts w:ascii="Arial" w:hAnsi="Arial" w:cs="Arial"/>
          <w:sz w:val="22"/>
          <w:szCs w:val="22"/>
          <w:lang w:val="cs-CZ"/>
        </w:rPr>
        <w:t>delegovaného aktu</w:t>
      </w:r>
      <w:r w:rsidR="000729EA">
        <w:rPr>
          <w:rFonts w:ascii="Arial" w:hAnsi="Arial" w:cs="Arial"/>
          <w:sz w:val="22"/>
          <w:szCs w:val="22"/>
          <w:lang w:val="cs-CZ"/>
        </w:rPr>
        <w:t>)</w:t>
      </w:r>
      <w:r w:rsidR="00655DED">
        <w:rPr>
          <w:rFonts w:ascii="Arial" w:hAnsi="Arial" w:cs="Arial"/>
          <w:sz w:val="22"/>
          <w:szCs w:val="22"/>
          <w:lang w:val="cs-CZ"/>
        </w:rPr>
        <w:t>.</w:t>
      </w:r>
    </w:p>
    <w:p w14:paraId="32783E42" w14:textId="2C5E4A12" w:rsidR="00950BA9" w:rsidRDefault="004944F9" w:rsidP="0077210D">
      <w:pPr>
        <w:pStyle w:val="nadpis-2"/>
        <w:numPr>
          <w:ilvl w:val="0"/>
          <w:numId w:val="16"/>
        </w:numPr>
        <w:jc w:val="both"/>
        <w:outlineLvl w:val="0"/>
        <w:rPr>
          <w:rFonts w:ascii="Arial" w:hAnsi="Arial" w:cs="Arial"/>
          <w:sz w:val="22"/>
          <w:szCs w:val="22"/>
          <w:lang w:val="cs-CZ"/>
        </w:rPr>
      </w:pPr>
      <w:r>
        <w:rPr>
          <w:rFonts w:ascii="Arial" w:hAnsi="Arial" w:cs="Arial"/>
          <w:sz w:val="22"/>
          <w:szCs w:val="22"/>
          <w:lang w:val="cs-CZ"/>
        </w:rPr>
        <w:t>Držitelem p</w:t>
      </w:r>
      <w:r w:rsidR="00950BA9">
        <w:rPr>
          <w:rFonts w:ascii="Arial" w:hAnsi="Arial" w:cs="Arial"/>
          <w:sz w:val="22"/>
          <w:szCs w:val="22"/>
          <w:lang w:val="cs-CZ"/>
        </w:rPr>
        <w:t>ovolení zvláštního režimu může být</w:t>
      </w:r>
      <w:r w:rsidR="00771B65">
        <w:rPr>
          <w:rFonts w:ascii="Arial" w:hAnsi="Arial" w:cs="Arial"/>
          <w:sz w:val="22"/>
          <w:szCs w:val="22"/>
          <w:lang w:val="cs-CZ"/>
        </w:rPr>
        <w:t xml:space="preserve"> fyzická nebo právnická osoba</w:t>
      </w:r>
      <w:r>
        <w:rPr>
          <w:rFonts w:ascii="Arial" w:hAnsi="Arial" w:cs="Arial"/>
          <w:sz w:val="22"/>
          <w:szCs w:val="22"/>
          <w:lang w:val="cs-CZ"/>
        </w:rPr>
        <w:t xml:space="preserve"> podle čl. </w:t>
      </w:r>
      <w:r w:rsidR="00C656DC">
        <w:rPr>
          <w:rFonts w:ascii="Arial" w:hAnsi="Arial" w:cs="Arial"/>
          <w:sz w:val="22"/>
          <w:szCs w:val="22"/>
          <w:lang w:val="cs-CZ"/>
        </w:rPr>
        <w:t xml:space="preserve">14 </w:t>
      </w:r>
      <w:r>
        <w:rPr>
          <w:rFonts w:ascii="Arial" w:hAnsi="Arial" w:cs="Arial"/>
          <w:sz w:val="22"/>
          <w:szCs w:val="22"/>
          <w:lang w:val="cs-CZ"/>
        </w:rPr>
        <w:t>odst</w:t>
      </w:r>
      <w:r w:rsidR="00157E11">
        <w:rPr>
          <w:rFonts w:ascii="Arial" w:hAnsi="Arial" w:cs="Arial"/>
          <w:sz w:val="22"/>
          <w:szCs w:val="22"/>
          <w:lang w:val="cs-CZ"/>
        </w:rPr>
        <w:t>.</w:t>
      </w:r>
      <w:r>
        <w:rPr>
          <w:rFonts w:ascii="Arial" w:hAnsi="Arial" w:cs="Arial"/>
          <w:sz w:val="22"/>
          <w:szCs w:val="22"/>
          <w:lang w:val="cs-CZ"/>
        </w:rPr>
        <w:t xml:space="preserve"> 1. informace, </w:t>
      </w:r>
      <w:r w:rsidR="00771B65">
        <w:rPr>
          <w:rFonts w:ascii="Arial" w:hAnsi="Arial" w:cs="Arial"/>
          <w:sz w:val="22"/>
          <w:szCs w:val="22"/>
          <w:lang w:val="cs-CZ"/>
        </w:rPr>
        <w:t>skýtající potřebné záruky k řádnému provádění příslušného zvláštního režimu</w:t>
      </w:r>
      <w:r w:rsidR="0007202C">
        <w:rPr>
          <w:rFonts w:ascii="Arial" w:hAnsi="Arial" w:cs="Arial"/>
          <w:sz w:val="22"/>
          <w:szCs w:val="22"/>
          <w:lang w:val="cs-CZ"/>
        </w:rPr>
        <w:t xml:space="preserve"> (čl. 211 odst. </w:t>
      </w:r>
      <w:r w:rsidR="00157E11">
        <w:rPr>
          <w:rFonts w:ascii="Arial" w:hAnsi="Arial" w:cs="Arial"/>
          <w:sz w:val="22"/>
          <w:szCs w:val="22"/>
          <w:lang w:val="cs-CZ"/>
        </w:rPr>
        <w:t>3 písm. b celního kodexu Unie).</w:t>
      </w:r>
      <w:r w:rsidR="0007202C" w:rsidRPr="0007202C">
        <w:rPr>
          <w:rFonts w:ascii="Arial" w:hAnsi="Arial" w:cs="Arial"/>
          <w:sz w:val="22"/>
          <w:szCs w:val="22"/>
          <w:lang w:val="cs-CZ"/>
        </w:rPr>
        <w:t xml:space="preserve"> </w:t>
      </w:r>
      <w:r w:rsidR="0007202C">
        <w:rPr>
          <w:rFonts w:ascii="Arial" w:hAnsi="Arial" w:cs="Arial"/>
          <w:sz w:val="22"/>
          <w:szCs w:val="22"/>
          <w:lang w:val="cs-CZ"/>
        </w:rPr>
        <w:t>Držitelé statusu AEOC se považují za osoby, které záruky poskytly, u ostatních žadatelů musí celní orgány prověřit dostupné evidence s cílem získat přehled o aktivitách žadatele v celní a daňové oblasti.</w:t>
      </w:r>
    </w:p>
    <w:p w14:paraId="49F928FE" w14:textId="77777777" w:rsidR="00655DED" w:rsidRDefault="000729EA" w:rsidP="0077210D">
      <w:pPr>
        <w:pStyle w:val="nadpis-2"/>
        <w:numPr>
          <w:ilvl w:val="0"/>
          <w:numId w:val="16"/>
        </w:numPr>
        <w:jc w:val="both"/>
        <w:outlineLvl w:val="0"/>
        <w:rPr>
          <w:rFonts w:ascii="Arial" w:hAnsi="Arial" w:cs="Arial"/>
          <w:sz w:val="22"/>
          <w:szCs w:val="22"/>
          <w:lang w:val="cs-CZ"/>
        </w:rPr>
      </w:pPr>
      <w:r>
        <w:rPr>
          <w:rFonts w:ascii="Arial" w:hAnsi="Arial" w:cs="Arial"/>
          <w:sz w:val="22"/>
          <w:szCs w:val="22"/>
          <w:lang w:val="cs-CZ"/>
        </w:rPr>
        <w:t xml:space="preserve">Pokud je žádost o povolení režimu </w:t>
      </w:r>
      <w:r w:rsidR="00771B65">
        <w:rPr>
          <w:rFonts w:ascii="Arial" w:hAnsi="Arial" w:cs="Arial"/>
          <w:sz w:val="22"/>
          <w:szCs w:val="22"/>
          <w:lang w:val="cs-CZ"/>
        </w:rPr>
        <w:t>aktivního zušlechťovacího styku</w:t>
      </w:r>
      <w:r>
        <w:rPr>
          <w:rFonts w:ascii="Arial" w:hAnsi="Arial" w:cs="Arial"/>
          <w:sz w:val="22"/>
          <w:szCs w:val="22"/>
          <w:lang w:val="cs-CZ"/>
        </w:rPr>
        <w:t xml:space="preserve"> nebo </w:t>
      </w:r>
      <w:r w:rsidR="00771B65">
        <w:rPr>
          <w:rFonts w:ascii="Arial" w:hAnsi="Arial" w:cs="Arial"/>
          <w:sz w:val="22"/>
          <w:szCs w:val="22"/>
          <w:lang w:val="cs-CZ"/>
        </w:rPr>
        <w:t>konečného užití</w:t>
      </w:r>
      <w:r>
        <w:rPr>
          <w:rFonts w:ascii="Arial" w:hAnsi="Arial" w:cs="Arial"/>
          <w:sz w:val="22"/>
          <w:szCs w:val="22"/>
          <w:lang w:val="cs-CZ"/>
        </w:rPr>
        <w:t xml:space="preserve"> podána osobou usazenou mimo celní území EU, vzhledem k tomu, že jde o úpravu odvozenou od podstaty, </w:t>
      </w:r>
      <w:r w:rsidR="005300B0">
        <w:rPr>
          <w:rFonts w:ascii="Arial" w:hAnsi="Arial" w:cs="Arial"/>
          <w:sz w:val="22"/>
          <w:szCs w:val="22"/>
          <w:lang w:val="cs-CZ"/>
        </w:rPr>
        <w:t xml:space="preserve">je třeba její výklad provádět omezeně. Povolení by mělo být osobám mimo EU vydáváno </w:t>
      </w:r>
      <w:r w:rsidR="00DE1119">
        <w:rPr>
          <w:rFonts w:ascii="Arial" w:hAnsi="Arial" w:cs="Arial"/>
          <w:sz w:val="22"/>
          <w:szCs w:val="22"/>
          <w:lang w:val="cs-CZ"/>
        </w:rPr>
        <w:t>pouze</w:t>
      </w:r>
      <w:r w:rsidR="005300B0">
        <w:rPr>
          <w:rFonts w:ascii="Arial" w:hAnsi="Arial" w:cs="Arial"/>
          <w:sz w:val="22"/>
          <w:szCs w:val="22"/>
          <w:lang w:val="cs-CZ"/>
        </w:rPr>
        <w:t xml:space="preserve"> </w:t>
      </w:r>
      <w:r w:rsidR="00DE1119">
        <w:rPr>
          <w:rFonts w:ascii="Arial" w:hAnsi="Arial" w:cs="Arial"/>
          <w:sz w:val="22"/>
          <w:szCs w:val="22"/>
          <w:lang w:val="cs-CZ"/>
        </w:rPr>
        <w:t>tehdy, pokud jde o výjimečné a nahodilé případy</w:t>
      </w:r>
      <w:r w:rsidR="005300B0">
        <w:rPr>
          <w:rFonts w:ascii="Arial" w:hAnsi="Arial" w:cs="Arial"/>
          <w:sz w:val="22"/>
          <w:szCs w:val="22"/>
          <w:lang w:val="cs-CZ"/>
        </w:rPr>
        <w:t xml:space="preserve">.   </w:t>
      </w:r>
    </w:p>
    <w:p w14:paraId="76A668E5" w14:textId="77777777" w:rsidR="001218A6" w:rsidRDefault="001218A6" w:rsidP="0077210D">
      <w:pPr>
        <w:pStyle w:val="nadpis-2"/>
        <w:numPr>
          <w:ilvl w:val="0"/>
          <w:numId w:val="16"/>
        </w:numPr>
        <w:jc w:val="both"/>
        <w:outlineLvl w:val="0"/>
        <w:rPr>
          <w:rFonts w:ascii="Arial" w:hAnsi="Arial" w:cs="Arial"/>
          <w:sz w:val="22"/>
          <w:szCs w:val="22"/>
          <w:lang w:val="cs-CZ"/>
        </w:rPr>
      </w:pPr>
      <w:r>
        <w:rPr>
          <w:rFonts w:ascii="Arial" w:hAnsi="Arial" w:cs="Arial"/>
          <w:sz w:val="22"/>
          <w:szCs w:val="22"/>
          <w:lang w:val="cs-CZ"/>
        </w:rPr>
        <w:t xml:space="preserve">Povolení </w:t>
      </w:r>
      <w:r w:rsidR="00157E11">
        <w:rPr>
          <w:rFonts w:ascii="Arial" w:hAnsi="Arial" w:cs="Arial"/>
          <w:sz w:val="22"/>
          <w:szCs w:val="22"/>
          <w:lang w:val="cs-CZ"/>
        </w:rPr>
        <w:t>konečného užití</w:t>
      </w:r>
      <w:r>
        <w:rPr>
          <w:rFonts w:ascii="Arial" w:hAnsi="Arial" w:cs="Arial"/>
          <w:sz w:val="22"/>
          <w:szCs w:val="22"/>
          <w:lang w:val="cs-CZ"/>
        </w:rPr>
        <w:t xml:space="preserve"> může být uděleno pouze osobám, které se zaváží</w:t>
      </w:r>
      <w:r w:rsidR="00157E11">
        <w:rPr>
          <w:rFonts w:ascii="Arial" w:hAnsi="Arial" w:cs="Arial"/>
          <w:sz w:val="22"/>
          <w:szCs w:val="22"/>
          <w:lang w:val="cs-CZ"/>
        </w:rPr>
        <w:t>,</w:t>
      </w:r>
      <w:r>
        <w:rPr>
          <w:rFonts w:ascii="Arial" w:hAnsi="Arial" w:cs="Arial"/>
          <w:sz w:val="22"/>
          <w:szCs w:val="22"/>
          <w:lang w:val="cs-CZ"/>
        </w:rPr>
        <w:t xml:space="preserve"> že použijí zboží uvedené v žádosti o povolení ke stanovenému zvláštnímu účelu nebo tuto povinnost převedou na jinou osobu za podmínek stanovených celními orgány</w:t>
      </w:r>
      <w:r w:rsidR="006C21BC">
        <w:rPr>
          <w:rFonts w:ascii="Arial" w:hAnsi="Arial" w:cs="Arial"/>
          <w:sz w:val="22"/>
          <w:szCs w:val="22"/>
          <w:lang w:val="cs-CZ"/>
        </w:rPr>
        <w:t>.</w:t>
      </w:r>
    </w:p>
    <w:p w14:paraId="6913041D" w14:textId="6395BA8D" w:rsidR="006C21BC" w:rsidRDefault="006C21BC" w:rsidP="0077210D">
      <w:pPr>
        <w:pStyle w:val="nadpis-2"/>
        <w:numPr>
          <w:ilvl w:val="0"/>
          <w:numId w:val="16"/>
        </w:numPr>
        <w:jc w:val="both"/>
        <w:outlineLvl w:val="0"/>
        <w:rPr>
          <w:rFonts w:ascii="Arial" w:hAnsi="Arial" w:cs="Arial"/>
          <w:sz w:val="22"/>
          <w:szCs w:val="22"/>
          <w:lang w:val="cs-CZ"/>
        </w:rPr>
      </w:pPr>
      <w:r>
        <w:rPr>
          <w:rFonts w:ascii="Arial" w:hAnsi="Arial" w:cs="Arial"/>
          <w:sz w:val="22"/>
          <w:szCs w:val="22"/>
          <w:lang w:val="cs-CZ"/>
        </w:rPr>
        <w:t xml:space="preserve">Povolení </w:t>
      </w:r>
      <w:r w:rsidR="00157E11">
        <w:rPr>
          <w:rFonts w:ascii="Arial" w:hAnsi="Arial" w:cs="Arial"/>
          <w:sz w:val="22"/>
          <w:szCs w:val="22"/>
          <w:lang w:val="cs-CZ"/>
        </w:rPr>
        <w:t>dočasného použití</w:t>
      </w:r>
      <w:r>
        <w:rPr>
          <w:rFonts w:ascii="Arial" w:hAnsi="Arial" w:cs="Arial"/>
          <w:sz w:val="22"/>
          <w:szCs w:val="22"/>
          <w:lang w:val="cs-CZ"/>
        </w:rPr>
        <w:t xml:space="preserve"> může být uděleno osobám usazeným na území EU i osobám usazeným mimo celní území EU</w:t>
      </w:r>
      <w:r w:rsidR="005F7B00">
        <w:rPr>
          <w:rFonts w:ascii="Arial" w:hAnsi="Arial" w:cs="Arial"/>
          <w:sz w:val="22"/>
          <w:szCs w:val="22"/>
          <w:lang w:val="cs-CZ"/>
        </w:rPr>
        <w:t>, které používají nebo zajišťují použití zboží</w:t>
      </w:r>
      <w:r>
        <w:rPr>
          <w:rFonts w:ascii="Arial" w:hAnsi="Arial" w:cs="Arial"/>
          <w:sz w:val="22"/>
          <w:szCs w:val="22"/>
          <w:lang w:val="cs-CZ"/>
        </w:rPr>
        <w:t>. Ve stanovených případech může</w:t>
      </w:r>
      <w:r w:rsidR="00D454C9">
        <w:rPr>
          <w:rFonts w:ascii="Arial" w:hAnsi="Arial" w:cs="Arial"/>
          <w:sz w:val="22"/>
          <w:szCs w:val="22"/>
          <w:lang w:val="cs-CZ"/>
        </w:rPr>
        <w:t xml:space="preserve"> být</w:t>
      </w:r>
      <w:r>
        <w:rPr>
          <w:rFonts w:ascii="Arial" w:hAnsi="Arial" w:cs="Arial"/>
          <w:sz w:val="22"/>
          <w:szCs w:val="22"/>
          <w:lang w:val="cs-CZ"/>
        </w:rPr>
        <w:t xml:space="preserve"> povolení </w:t>
      </w:r>
      <w:r w:rsidR="00157E11">
        <w:rPr>
          <w:rFonts w:ascii="Arial" w:hAnsi="Arial" w:cs="Arial"/>
          <w:sz w:val="22"/>
          <w:szCs w:val="22"/>
          <w:lang w:val="cs-CZ"/>
        </w:rPr>
        <w:t>dočasného použití</w:t>
      </w:r>
      <w:r>
        <w:rPr>
          <w:rFonts w:ascii="Arial" w:hAnsi="Arial" w:cs="Arial"/>
          <w:sz w:val="22"/>
          <w:szCs w:val="22"/>
          <w:lang w:val="cs-CZ"/>
        </w:rPr>
        <w:t xml:space="preserve"> vydáno pouze osobám usazeným mimo celní území EU</w:t>
      </w:r>
      <w:r w:rsidR="009D3F35">
        <w:rPr>
          <w:rFonts w:ascii="Arial" w:hAnsi="Arial" w:cs="Arial"/>
          <w:sz w:val="22"/>
          <w:szCs w:val="22"/>
          <w:lang w:val="cs-CZ"/>
        </w:rPr>
        <w:t>.</w:t>
      </w:r>
    </w:p>
    <w:p w14:paraId="1991AE2B" w14:textId="77777777" w:rsidR="009D3F35" w:rsidRDefault="009D3F35" w:rsidP="0077210D">
      <w:pPr>
        <w:pStyle w:val="nadpis-2"/>
        <w:numPr>
          <w:ilvl w:val="0"/>
          <w:numId w:val="16"/>
        </w:numPr>
        <w:jc w:val="both"/>
        <w:outlineLvl w:val="0"/>
        <w:rPr>
          <w:rFonts w:ascii="Arial" w:hAnsi="Arial" w:cs="Arial"/>
          <w:sz w:val="22"/>
          <w:szCs w:val="22"/>
          <w:lang w:val="cs-CZ"/>
        </w:rPr>
      </w:pPr>
      <w:r>
        <w:rPr>
          <w:rFonts w:ascii="Arial" w:hAnsi="Arial" w:cs="Arial"/>
          <w:sz w:val="22"/>
          <w:szCs w:val="22"/>
          <w:lang w:val="cs-CZ"/>
        </w:rPr>
        <w:t xml:space="preserve">Povolení </w:t>
      </w:r>
      <w:r w:rsidR="00157E11">
        <w:rPr>
          <w:rFonts w:ascii="Arial" w:hAnsi="Arial" w:cs="Arial"/>
          <w:sz w:val="22"/>
          <w:szCs w:val="22"/>
          <w:lang w:val="cs-CZ"/>
        </w:rPr>
        <w:t xml:space="preserve">aktivního zušlechťovacího styku </w:t>
      </w:r>
      <w:r>
        <w:rPr>
          <w:rFonts w:ascii="Arial" w:hAnsi="Arial" w:cs="Arial"/>
          <w:sz w:val="22"/>
          <w:szCs w:val="22"/>
          <w:lang w:val="cs-CZ"/>
        </w:rPr>
        <w:t>může být uděleno pouze osobám, které provádějí nebo zajišťují provádění zpracovatelských operací.</w:t>
      </w:r>
    </w:p>
    <w:p w14:paraId="3F4012E1" w14:textId="3622C6DE" w:rsidR="004B37B4" w:rsidRDefault="004B37B4" w:rsidP="004B37B4">
      <w:pPr>
        <w:pStyle w:val="nadpis-2"/>
        <w:ind w:left="720"/>
        <w:outlineLvl w:val="0"/>
        <w:rPr>
          <w:rFonts w:ascii="Arial" w:hAnsi="Arial" w:cs="Arial"/>
          <w:b/>
          <w:sz w:val="22"/>
          <w:szCs w:val="22"/>
          <w:lang w:val="cs-CZ"/>
        </w:rPr>
      </w:pPr>
      <w:r>
        <w:rPr>
          <w:rFonts w:ascii="Arial" w:hAnsi="Arial" w:cs="Arial"/>
          <w:b/>
          <w:sz w:val="22"/>
          <w:szCs w:val="22"/>
          <w:lang w:val="cs-CZ"/>
        </w:rPr>
        <w:t>Čl. 1</w:t>
      </w:r>
      <w:r w:rsidR="00136B81">
        <w:rPr>
          <w:rFonts w:ascii="Arial" w:hAnsi="Arial" w:cs="Arial"/>
          <w:b/>
          <w:sz w:val="22"/>
          <w:szCs w:val="22"/>
          <w:lang w:val="cs-CZ"/>
        </w:rPr>
        <w:t>5</w:t>
      </w:r>
      <w:r w:rsidR="003C7D3B">
        <w:rPr>
          <w:rFonts w:ascii="Arial" w:hAnsi="Arial" w:cs="Arial"/>
          <w:b/>
          <w:sz w:val="22"/>
          <w:szCs w:val="22"/>
          <w:lang w:val="cs-CZ"/>
        </w:rPr>
        <w:br/>
      </w:r>
      <w:r>
        <w:rPr>
          <w:rFonts w:ascii="Arial" w:hAnsi="Arial" w:cs="Arial"/>
          <w:b/>
          <w:sz w:val="22"/>
          <w:szCs w:val="22"/>
          <w:lang w:val="cs-CZ"/>
        </w:rPr>
        <w:t xml:space="preserve">Další osoba </w:t>
      </w:r>
      <w:r w:rsidR="00CD723F">
        <w:rPr>
          <w:rFonts w:ascii="Arial" w:hAnsi="Arial" w:cs="Arial"/>
          <w:b/>
          <w:sz w:val="22"/>
          <w:szCs w:val="22"/>
          <w:lang w:val="cs-CZ"/>
        </w:rPr>
        <w:t>zúčastněná na povolení</w:t>
      </w:r>
    </w:p>
    <w:p w14:paraId="18211091" w14:textId="77777777" w:rsidR="00CD723F" w:rsidRDefault="00CD723F" w:rsidP="0077210D">
      <w:pPr>
        <w:pStyle w:val="nadpis-2"/>
        <w:numPr>
          <w:ilvl w:val="0"/>
          <w:numId w:val="24"/>
        </w:numPr>
        <w:ind w:left="709"/>
        <w:jc w:val="both"/>
        <w:outlineLvl w:val="0"/>
        <w:rPr>
          <w:rFonts w:ascii="Arial" w:hAnsi="Arial" w:cs="Arial"/>
          <w:sz w:val="22"/>
          <w:szCs w:val="22"/>
          <w:lang w:val="cs-CZ"/>
        </w:rPr>
      </w:pPr>
      <w:r>
        <w:rPr>
          <w:rFonts w:ascii="Arial" w:hAnsi="Arial" w:cs="Arial"/>
          <w:sz w:val="22"/>
          <w:szCs w:val="22"/>
          <w:lang w:val="cs-CZ"/>
        </w:rPr>
        <w:t xml:space="preserve">Tento článek se použije pouze pro případ jednotného povolení. </w:t>
      </w:r>
    </w:p>
    <w:p w14:paraId="47854173" w14:textId="77777777" w:rsidR="00CD723F" w:rsidRDefault="00CD723F" w:rsidP="0077210D">
      <w:pPr>
        <w:pStyle w:val="nadpis-2"/>
        <w:numPr>
          <w:ilvl w:val="0"/>
          <w:numId w:val="24"/>
        </w:numPr>
        <w:ind w:left="709"/>
        <w:jc w:val="both"/>
        <w:outlineLvl w:val="0"/>
        <w:rPr>
          <w:rFonts w:ascii="Arial" w:hAnsi="Arial" w:cs="Arial"/>
          <w:sz w:val="22"/>
          <w:szCs w:val="22"/>
          <w:lang w:val="cs-CZ"/>
        </w:rPr>
      </w:pPr>
      <w:r>
        <w:rPr>
          <w:rFonts w:ascii="Arial" w:hAnsi="Arial" w:cs="Arial"/>
          <w:sz w:val="22"/>
          <w:szCs w:val="22"/>
          <w:lang w:val="cs-CZ"/>
        </w:rPr>
        <w:t xml:space="preserve">Další osoba zúčastněná na povolení je osobou, která vystupuje v roli </w:t>
      </w:r>
      <w:r w:rsidR="00E33938">
        <w:rPr>
          <w:rFonts w:ascii="Arial" w:hAnsi="Arial" w:cs="Arial"/>
          <w:sz w:val="22"/>
          <w:szCs w:val="22"/>
          <w:lang w:val="cs-CZ"/>
        </w:rPr>
        <w:t>držitele jednotného</w:t>
      </w:r>
      <w:r>
        <w:rPr>
          <w:rFonts w:ascii="Arial" w:hAnsi="Arial" w:cs="Arial"/>
          <w:sz w:val="22"/>
          <w:szCs w:val="22"/>
          <w:lang w:val="cs-CZ"/>
        </w:rPr>
        <w:t xml:space="preserve"> povolení usazeného v jiném členském státě EU.</w:t>
      </w:r>
    </w:p>
    <w:p w14:paraId="5E2CAA26" w14:textId="77777777" w:rsidR="00CD723F" w:rsidRDefault="00E33938" w:rsidP="0077210D">
      <w:pPr>
        <w:pStyle w:val="nadpis-2"/>
        <w:numPr>
          <w:ilvl w:val="0"/>
          <w:numId w:val="24"/>
        </w:numPr>
        <w:ind w:left="709"/>
        <w:jc w:val="both"/>
        <w:outlineLvl w:val="0"/>
        <w:rPr>
          <w:rFonts w:ascii="Arial" w:hAnsi="Arial" w:cs="Arial"/>
          <w:sz w:val="22"/>
          <w:szCs w:val="22"/>
          <w:lang w:val="cs-CZ"/>
        </w:rPr>
      </w:pPr>
      <w:r>
        <w:rPr>
          <w:rFonts w:ascii="Arial" w:hAnsi="Arial" w:cs="Arial"/>
          <w:sz w:val="22"/>
          <w:szCs w:val="22"/>
          <w:lang w:val="cs-CZ"/>
        </w:rPr>
        <w:t>Celní prohlášení v těchto případech není možné podat jménem a na účet držitele povolení.</w:t>
      </w:r>
    </w:p>
    <w:p w14:paraId="728857AE" w14:textId="0222A33F" w:rsidR="00E33938" w:rsidRDefault="00E33938" w:rsidP="0077210D">
      <w:pPr>
        <w:pStyle w:val="nadpis-2"/>
        <w:numPr>
          <w:ilvl w:val="0"/>
          <w:numId w:val="24"/>
        </w:numPr>
        <w:ind w:left="709"/>
        <w:jc w:val="both"/>
        <w:outlineLvl w:val="0"/>
        <w:rPr>
          <w:rFonts w:ascii="Arial" w:hAnsi="Arial" w:cs="Arial"/>
          <w:sz w:val="22"/>
          <w:szCs w:val="22"/>
          <w:lang w:val="cs-CZ"/>
        </w:rPr>
      </w:pPr>
      <w:r>
        <w:rPr>
          <w:rFonts w:ascii="Arial" w:hAnsi="Arial" w:cs="Arial"/>
          <w:sz w:val="22"/>
          <w:szCs w:val="22"/>
          <w:lang w:val="cs-CZ"/>
        </w:rPr>
        <w:t xml:space="preserve">Pro ověření, že je celní prohlášení podáváno oprávněnou osobou je do kolonky 16 povolení a do aplikace ASEO </w:t>
      </w:r>
      <w:r w:rsidR="00C656DC">
        <w:rPr>
          <w:rFonts w:ascii="Arial" w:hAnsi="Arial" w:cs="Arial"/>
          <w:sz w:val="22"/>
          <w:szCs w:val="22"/>
          <w:lang w:val="cs-CZ"/>
        </w:rPr>
        <w:t xml:space="preserve">nutné </w:t>
      </w:r>
      <w:r>
        <w:rPr>
          <w:rFonts w:ascii="Arial" w:hAnsi="Arial" w:cs="Arial"/>
          <w:sz w:val="22"/>
          <w:szCs w:val="22"/>
          <w:lang w:val="cs-CZ"/>
        </w:rPr>
        <w:t>uvést další osobu, která bude podávat celní prohlášení nebo na jejíž účet bude celní prohlášení podáváno.</w:t>
      </w:r>
    </w:p>
    <w:p w14:paraId="7398B348" w14:textId="77777777" w:rsidR="00E33938" w:rsidRPr="00CD723F" w:rsidRDefault="00E33938" w:rsidP="0077210D">
      <w:pPr>
        <w:pStyle w:val="nadpis-2"/>
        <w:numPr>
          <w:ilvl w:val="0"/>
          <w:numId w:val="24"/>
        </w:numPr>
        <w:ind w:left="709"/>
        <w:jc w:val="both"/>
        <w:outlineLvl w:val="0"/>
        <w:rPr>
          <w:rFonts w:ascii="Arial" w:hAnsi="Arial" w:cs="Arial"/>
          <w:sz w:val="22"/>
          <w:szCs w:val="22"/>
          <w:lang w:val="cs-CZ"/>
        </w:rPr>
      </w:pPr>
      <w:r>
        <w:rPr>
          <w:rFonts w:ascii="Arial" w:hAnsi="Arial" w:cs="Arial"/>
          <w:sz w:val="22"/>
          <w:szCs w:val="22"/>
          <w:lang w:val="cs-CZ"/>
        </w:rPr>
        <w:lastRenderedPageBreak/>
        <w:t>Další</w:t>
      </w:r>
      <w:r w:rsidR="00E23C6E">
        <w:rPr>
          <w:rFonts w:ascii="Arial" w:hAnsi="Arial" w:cs="Arial"/>
          <w:sz w:val="22"/>
          <w:szCs w:val="22"/>
          <w:lang w:val="cs-CZ"/>
        </w:rPr>
        <w:t xml:space="preserve"> osobou není nepřímý zástupce.</w:t>
      </w:r>
    </w:p>
    <w:p w14:paraId="702CB0B8" w14:textId="6128000A" w:rsidR="00CF1F7C" w:rsidRDefault="00C81EC4" w:rsidP="00CF1F7C">
      <w:pPr>
        <w:pStyle w:val="nadpis-2"/>
        <w:ind w:left="720"/>
        <w:outlineLvl w:val="0"/>
        <w:rPr>
          <w:rFonts w:ascii="Arial" w:hAnsi="Arial" w:cs="Arial"/>
          <w:b/>
          <w:sz w:val="22"/>
          <w:szCs w:val="22"/>
          <w:lang w:val="cs-CZ"/>
        </w:rPr>
      </w:pPr>
      <w:r>
        <w:rPr>
          <w:rFonts w:ascii="Arial" w:hAnsi="Arial" w:cs="Arial"/>
          <w:b/>
          <w:sz w:val="22"/>
          <w:szCs w:val="22"/>
          <w:lang w:val="cs-CZ"/>
        </w:rPr>
        <w:t>Čl. 1</w:t>
      </w:r>
      <w:r w:rsidR="00136B81">
        <w:rPr>
          <w:rFonts w:ascii="Arial" w:hAnsi="Arial" w:cs="Arial"/>
          <w:b/>
          <w:sz w:val="22"/>
          <w:szCs w:val="22"/>
          <w:lang w:val="cs-CZ"/>
        </w:rPr>
        <w:t>6</w:t>
      </w:r>
      <w:r w:rsidR="003C7D3B">
        <w:rPr>
          <w:rFonts w:ascii="Arial" w:hAnsi="Arial" w:cs="Arial"/>
          <w:b/>
          <w:sz w:val="22"/>
          <w:szCs w:val="22"/>
          <w:lang w:val="cs-CZ"/>
        </w:rPr>
        <w:br/>
      </w:r>
      <w:r w:rsidR="00CF1F7C">
        <w:rPr>
          <w:rFonts w:ascii="Arial" w:hAnsi="Arial" w:cs="Arial"/>
          <w:b/>
          <w:sz w:val="22"/>
          <w:szCs w:val="22"/>
          <w:lang w:val="cs-CZ"/>
        </w:rPr>
        <w:t>Obecné podmínky pro udělení povolení zvláštního režimu, ověření potřebných záruk</w:t>
      </w:r>
    </w:p>
    <w:p w14:paraId="7D84721C" w14:textId="77777777" w:rsidR="00CF1F7C" w:rsidRDefault="00CF1F7C" w:rsidP="0077210D">
      <w:pPr>
        <w:pStyle w:val="nadpis-2"/>
        <w:numPr>
          <w:ilvl w:val="0"/>
          <w:numId w:val="17"/>
        </w:numPr>
        <w:ind w:left="709"/>
        <w:jc w:val="both"/>
        <w:outlineLvl w:val="0"/>
        <w:rPr>
          <w:rFonts w:ascii="Arial" w:hAnsi="Arial" w:cs="Arial"/>
          <w:sz w:val="22"/>
          <w:szCs w:val="22"/>
          <w:lang w:val="cs-CZ"/>
        </w:rPr>
      </w:pPr>
      <w:r>
        <w:rPr>
          <w:rFonts w:ascii="Arial" w:hAnsi="Arial" w:cs="Arial"/>
          <w:sz w:val="22"/>
          <w:szCs w:val="22"/>
          <w:lang w:val="cs-CZ"/>
        </w:rPr>
        <w:t xml:space="preserve">celní úřad je povinen ověřit, zda žadatel splňuje obecné podmínky k poskytnutí potřebných záruk, kterými jsou zejména </w:t>
      </w:r>
    </w:p>
    <w:p w14:paraId="5D1A9255" w14:textId="77777777" w:rsidR="00CF1F7C" w:rsidRDefault="00CF1F7C" w:rsidP="0077210D">
      <w:pPr>
        <w:pStyle w:val="nadpis-2"/>
        <w:numPr>
          <w:ilvl w:val="0"/>
          <w:numId w:val="18"/>
        </w:numPr>
        <w:jc w:val="both"/>
        <w:outlineLvl w:val="0"/>
        <w:rPr>
          <w:rFonts w:ascii="Arial" w:hAnsi="Arial" w:cs="Arial"/>
          <w:sz w:val="22"/>
          <w:szCs w:val="22"/>
          <w:lang w:val="cs-CZ"/>
        </w:rPr>
      </w:pPr>
      <w:r>
        <w:rPr>
          <w:rFonts w:ascii="Arial" w:hAnsi="Arial" w:cs="Arial"/>
          <w:sz w:val="22"/>
          <w:szCs w:val="22"/>
          <w:lang w:val="cs-CZ"/>
        </w:rPr>
        <w:t>zkušenosti žadatele s druhem prováděné operace,</w:t>
      </w:r>
    </w:p>
    <w:p w14:paraId="5F6CB1F3" w14:textId="77777777" w:rsidR="00CF1F7C" w:rsidRDefault="00CF1F7C" w:rsidP="0077210D">
      <w:pPr>
        <w:pStyle w:val="nadpis-2"/>
        <w:numPr>
          <w:ilvl w:val="0"/>
          <w:numId w:val="18"/>
        </w:numPr>
        <w:jc w:val="both"/>
        <w:outlineLvl w:val="0"/>
        <w:rPr>
          <w:rFonts w:ascii="Arial" w:hAnsi="Arial" w:cs="Arial"/>
          <w:sz w:val="22"/>
          <w:szCs w:val="22"/>
          <w:lang w:val="cs-CZ"/>
        </w:rPr>
      </w:pPr>
      <w:r>
        <w:rPr>
          <w:rFonts w:ascii="Arial" w:hAnsi="Arial" w:cs="Arial"/>
          <w:sz w:val="22"/>
          <w:szCs w:val="22"/>
          <w:lang w:val="cs-CZ"/>
        </w:rPr>
        <w:t>zajištění výrobních prostředků</w:t>
      </w:r>
    </w:p>
    <w:p w14:paraId="67F3A6C5" w14:textId="77777777" w:rsidR="00CF1F7C" w:rsidRDefault="00CF1F7C" w:rsidP="0077210D">
      <w:pPr>
        <w:pStyle w:val="nadpis-2"/>
        <w:numPr>
          <w:ilvl w:val="0"/>
          <w:numId w:val="18"/>
        </w:numPr>
        <w:jc w:val="both"/>
        <w:outlineLvl w:val="0"/>
        <w:rPr>
          <w:rFonts w:ascii="Arial" w:hAnsi="Arial" w:cs="Arial"/>
          <w:sz w:val="22"/>
          <w:szCs w:val="22"/>
          <w:lang w:val="cs-CZ"/>
        </w:rPr>
      </w:pPr>
      <w:r>
        <w:rPr>
          <w:rFonts w:ascii="Arial" w:hAnsi="Arial" w:cs="Arial"/>
          <w:sz w:val="22"/>
          <w:szCs w:val="22"/>
          <w:lang w:val="cs-CZ"/>
        </w:rPr>
        <w:t>odpovídající personální obsazení,</w:t>
      </w:r>
    </w:p>
    <w:p w14:paraId="0951B833" w14:textId="77777777" w:rsidR="00CF1F7C" w:rsidRDefault="00CF1F7C" w:rsidP="0077210D">
      <w:pPr>
        <w:pStyle w:val="nadpis-2"/>
        <w:numPr>
          <w:ilvl w:val="0"/>
          <w:numId w:val="18"/>
        </w:numPr>
        <w:jc w:val="both"/>
        <w:outlineLvl w:val="0"/>
        <w:rPr>
          <w:rFonts w:ascii="Arial" w:hAnsi="Arial" w:cs="Arial"/>
          <w:sz w:val="22"/>
          <w:szCs w:val="22"/>
          <w:lang w:val="cs-CZ"/>
        </w:rPr>
      </w:pPr>
      <w:r>
        <w:rPr>
          <w:rFonts w:ascii="Arial" w:hAnsi="Arial" w:cs="Arial"/>
          <w:sz w:val="22"/>
          <w:szCs w:val="22"/>
          <w:lang w:val="cs-CZ"/>
        </w:rPr>
        <w:t>odpovídající a vyhovující prostory pro provádění zamýšlených činností,</w:t>
      </w:r>
    </w:p>
    <w:p w14:paraId="1F142DD5" w14:textId="77777777" w:rsidR="00CF1F7C" w:rsidRDefault="006650C9" w:rsidP="0077210D">
      <w:pPr>
        <w:pStyle w:val="nadpis-2"/>
        <w:numPr>
          <w:ilvl w:val="0"/>
          <w:numId w:val="18"/>
        </w:numPr>
        <w:jc w:val="both"/>
        <w:outlineLvl w:val="0"/>
        <w:rPr>
          <w:rFonts w:ascii="Arial" w:hAnsi="Arial" w:cs="Arial"/>
          <w:sz w:val="22"/>
          <w:szCs w:val="22"/>
          <w:lang w:val="cs-CZ"/>
        </w:rPr>
      </w:pPr>
      <w:r>
        <w:rPr>
          <w:rFonts w:ascii="Arial" w:hAnsi="Arial" w:cs="Arial"/>
          <w:sz w:val="22"/>
          <w:szCs w:val="22"/>
          <w:lang w:val="cs-CZ"/>
        </w:rPr>
        <w:t>možnost celních orgánů provádět efektivně celní dohled nad zbožím propuštěným do zvláštního režimu</w:t>
      </w:r>
    </w:p>
    <w:p w14:paraId="642F0BC9" w14:textId="05DD4A35" w:rsidR="006650C9" w:rsidRDefault="006650C9" w:rsidP="0077210D">
      <w:pPr>
        <w:pStyle w:val="nadpis-2"/>
        <w:numPr>
          <w:ilvl w:val="0"/>
          <w:numId w:val="17"/>
        </w:numPr>
        <w:ind w:left="709"/>
        <w:jc w:val="both"/>
        <w:outlineLvl w:val="0"/>
        <w:rPr>
          <w:rFonts w:ascii="Arial" w:hAnsi="Arial" w:cs="Arial"/>
          <w:sz w:val="22"/>
          <w:szCs w:val="22"/>
          <w:lang w:val="cs-CZ"/>
        </w:rPr>
      </w:pPr>
      <w:r>
        <w:rPr>
          <w:rFonts w:ascii="Arial" w:hAnsi="Arial" w:cs="Arial"/>
          <w:sz w:val="22"/>
          <w:szCs w:val="22"/>
          <w:lang w:val="cs-CZ"/>
        </w:rPr>
        <w:t xml:space="preserve">V rámci povolovacího řízení celní úřad zkoumá, zda je žadatel schopen plnit podmínky stanovené v povolení. </w:t>
      </w:r>
      <w:r w:rsidR="00ED5D23">
        <w:rPr>
          <w:rFonts w:ascii="Arial" w:hAnsi="Arial" w:cs="Arial"/>
          <w:sz w:val="22"/>
          <w:szCs w:val="22"/>
          <w:lang w:val="cs-CZ"/>
        </w:rPr>
        <w:t>V</w:t>
      </w:r>
      <w:r>
        <w:rPr>
          <w:rFonts w:ascii="Arial" w:hAnsi="Arial" w:cs="Arial"/>
          <w:sz w:val="22"/>
          <w:szCs w:val="22"/>
          <w:lang w:val="cs-CZ"/>
        </w:rPr>
        <w:t xml:space="preserve"> případech kdy žadatel operace pouze zajišťuje, ověří celní úřad výše uvedené podmínky rovněž u osob, které budou operace provádět. </w:t>
      </w:r>
    </w:p>
    <w:p w14:paraId="7BE3FBD4" w14:textId="649CDE4E" w:rsidR="006650C9" w:rsidRDefault="006650C9" w:rsidP="0077210D">
      <w:pPr>
        <w:pStyle w:val="nadpis-2"/>
        <w:numPr>
          <w:ilvl w:val="0"/>
          <w:numId w:val="17"/>
        </w:numPr>
        <w:ind w:left="709"/>
        <w:jc w:val="both"/>
        <w:outlineLvl w:val="0"/>
        <w:rPr>
          <w:rFonts w:ascii="Arial" w:hAnsi="Arial" w:cs="Arial"/>
          <w:sz w:val="22"/>
          <w:szCs w:val="22"/>
          <w:lang w:val="cs-CZ"/>
        </w:rPr>
      </w:pPr>
      <w:r>
        <w:rPr>
          <w:rFonts w:ascii="Arial" w:hAnsi="Arial" w:cs="Arial"/>
          <w:sz w:val="22"/>
          <w:szCs w:val="22"/>
          <w:lang w:val="cs-CZ"/>
        </w:rPr>
        <w:t xml:space="preserve">Při projednávání žádosti je celní úřad povinen zkoumat potřebné doklady, skutečnosti a informace, které slouží jako podklad pro </w:t>
      </w:r>
      <w:r w:rsidR="00CA3241">
        <w:rPr>
          <w:rFonts w:ascii="Arial" w:hAnsi="Arial" w:cs="Arial"/>
          <w:sz w:val="22"/>
          <w:szCs w:val="22"/>
          <w:lang w:val="cs-CZ"/>
        </w:rPr>
        <w:t>vydání</w:t>
      </w:r>
      <w:r>
        <w:rPr>
          <w:rFonts w:ascii="Arial" w:hAnsi="Arial" w:cs="Arial"/>
          <w:sz w:val="22"/>
          <w:szCs w:val="22"/>
          <w:lang w:val="cs-CZ"/>
        </w:rPr>
        <w:t xml:space="preserve"> rozhodnutí </w:t>
      </w:r>
      <w:r w:rsidR="00CA3241">
        <w:rPr>
          <w:rFonts w:ascii="Arial" w:hAnsi="Arial" w:cs="Arial"/>
          <w:sz w:val="22"/>
          <w:szCs w:val="22"/>
          <w:lang w:val="cs-CZ"/>
        </w:rPr>
        <w:t xml:space="preserve">o povolení zvláštního režimu. Jedná se jak o informace získané přímo ze žádosti o povolení zvláštního </w:t>
      </w:r>
      <w:r w:rsidR="004A7EE3">
        <w:rPr>
          <w:rFonts w:ascii="Arial" w:hAnsi="Arial" w:cs="Arial"/>
          <w:sz w:val="22"/>
          <w:szCs w:val="22"/>
          <w:lang w:val="cs-CZ"/>
        </w:rPr>
        <w:t>režimu, tak</w:t>
      </w:r>
      <w:r w:rsidR="00CA3241">
        <w:rPr>
          <w:rFonts w:ascii="Arial" w:hAnsi="Arial" w:cs="Arial"/>
          <w:sz w:val="22"/>
          <w:szCs w:val="22"/>
          <w:lang w:val="cs-CZ"/>
        </w:rPr>
        <w:t xml:space="preserve"> i informace získané vlastní činností celního úřadu z interních databází, informace získané od jiných subjektů prostřednictvím dožádání nebo z otevřených zdrojů. Prověřování by se mělo soustředit zejména na </w:t>
      </w:r>
      <w:r w:rsidR="004A7EE3">
        <w:rPr>
          <w:rFonts w:ascii="Arial" w:hAnsi="Arial" w:cs="Arial"/>
          <w:sz w:val="22"/>
          <w:szCs w:val="22"/>
          <w:lang w:val="cs-CZ"/>
        </w:rPr>
        <w:t xml:space="preserve">informace o </w:t>
      </w:r>
      <w:r w:rsidR="00684FA8">
        <w:rPr>
          <w:rFonts w:ascii="Arial" w:hAnsi="Arial" w:cs="Arial"/>
          <w:sz w:val="22"/>
          <w:szCs w:val="22"/>
          <w:lang w:val="cs-CZ"/>
        </w:rPr>
        <w:t>tom, zda</w:t>
      </w:r>
      <w:r w:rsidR="004A7EE3">
        <w:rPr>
          <w:rFonts w:ascii="Arial" w:hAnsi="Arial" w:cs="Arial"/>
          <w:sz w:val="22"/>
          <w:szCs w:val="22"/>
          <w:lang w:val="cs-CZ"/>
        </w:rPr>
        <w:t xml:space="preserve"> žadatel neporušuje celní a daňové předpisy, zda plní své závazky, zda žadatel není v likvidaci či konkurzu, insolvenci nebo s ním nebylo zahájeno řízení o výmazu z obchodního rejstříku nebo o odebrání živnostenského oprávnění, zda zpracovatelské operace neohrožují zásadní hospodářské zájmy EU, zda zboží nepodléhá obchodně politickým opatřením, zda organizace podniku odpovídá příslušnému typu skladu</w:t>
      </w:r>
      <w:r w:rsidR="00684FA8">
        <w:rPr>
          <w:rFonts w:ascii="Arial" w:hAnsi="Arial" w:cs="Arial"/>
          <w:sz w:val="22"/>
          <w:szCs w:val="22"/>
          <w:lang w:val="cs-CZ"/>
        </w:rPr>
        <w:t xml:space="preserve">, zda nebylo žadateli v minulosti odebráno povolení režimu s hospodářským účinkem nebo zvláštního režimu z důvodu porušování povinností spojených s dodržováním podmínek povolení. Pro tyto účely je možné rovněž si vyžádat informace od dalších orgánů veřejné správy na </w:t>
      </w:r>
      <w:r w:rsidR="00A763C8">
        <w:rPr>
          <w:rFonts w:ascii="Arial" w:hAnsi="Arial" w:cs="Arial"/>
          <w:sz w:val="22"/>
          <w:szCs w:val="22"/>
          <w:lang w:val="cs-CZ"/>
        </w:rPr>
        <w:t>základě § 58</w:t>
      </w:r>
      <w:r w:rsidR="00684FA8">
        <w:rPr>
          <w:rFonts w:ascii="Arial" w:hAnsi="Arial" w:cs="Arial"/>
          <w:sz w:val="22"/>
          <w:szCs w:val="22"/>
          <w:lang w:val="cs-CZ"/>
        </w:rPr>
        <w:t xml:space="preserve"> zákona o celní správě, případně na základě jiných právních předpisů týkajících se působnosti orgánů celní správy. </w:t>
      </w:r>
    </w:p>
    <w:p w14:paraId="7440DDBD" w14:textId="013B57E6" w:rsidR="00530006" w:rsidRDefault="0045106B" w:rsidP="0077210D">
      <w:pPr>
        <w:pStyle w:val="nadpis-2"/>
        <w:numPr>
          <w:ilvl w:val="0"/>
          <w:numId w:val="17"/>
        </w:numPr>
        <w:ind w:left="709"/>
        <w:jc w:val="both"/>
        <w:outlineLvl w:val="0"/>
        <w:rPr>
          <w:rFonts w:ascii="Arial" w:hAnsi="Arial" w:cs="Arial"/>
          <w:sz w:val="22"/>
          <w:szCs w:val="22"/>
          <w:lang w:val="cs-CZ"/>
        </w:rPr>
      </w:pPr>
      <w:r>
        <w:rPr>
          <w:rFonts w:ascii="Arial" w:hAnsi="Arial" w:cs="Arial"/>
          <w:sz w:val="22"/>
          <w:szCs w:val="22"/>
          <w:lang w:val="cs-CZ"/>
        </w:rPr>
        <w:t>Při posuzování toho, zda celní orgány mohou nad prováděním povoleného režimu vykonávat celní dohled, aniž by musely upla</w:t>
      </w:r>
      <w:r w:rsidR="00A952F4">
        <w:rPr>
          <w:rFonts w:ascii="Arial" w:hAnsi="Arial" w:cs="Arial"/>
          <w:sz w:val="22"/>
          <w:szCs w:val="22"/>
          <w:lang w:val="cs-CZ"/>
        </w:rPr>
        <w:t>tňovat administrativní opatření</w:t>
      </w:r>
      <w:r>
        <w:rPr>
          <w:rFonts w:ascii="Arial" w:hAnsi="Arial" w:cs="Arial"/>
          <w:sz w:val="22"/>
          <w:szCs w:val="22"/>
          <w:lang w:val="cs-CZ"/>
        </w:rPr>
        <w:t>, která jsou neúměrná daným hospodářským potřebám</w:t>
      </w:r>
      <w:r w:rsidR="00EB3FA2">
        <w:rPr>
          <w:rFonts w:ascii="Arial" w:hAnsi="Arial" w:cs="Arial"/>
          <w:sz w:val="22"/>
          <w:szCs w:val="22"/>
          <w:lang w:val="cs-CZ"/>
        </w:rPr>
        <w:t xml:space="preserve"> </w:t>
      </w:r>
      <w:r>
        <w:rPr>
          <w:rFonts w:ascii="Arial" w:hAnsi="Arial" w:cs="Arial"/>
          <w:sz w:val="22"/>
          <w:szCs w:val="22"/>
          <w:lang w:val="cs-CZ"/>
        </w:rPr>
        <w:t>(čl. 211 odst. 4 písm.</w:t>
      </w:r>
      <w:r w:rsidR="00A952F4">
        <w:rPr>
          <w:rFonts w:ascii="Arial" w:hAnsi="Arial" w:cs="Arial"/>
          <w:sz w:val="22"/>
          <w:szCs w:val="22"/>
          <w:lang w:val="cs-CZ"/>
        </w:rPr>
        <w:t xml:space="preserve"> </w:t>
      </w:r>
      <w:r>
        <w:rPr>
          <w:rFonts w:ascii="Arial" w:hAnsi="Arial" w:cs="Arial"/>
          <w:sz w:val="22"/>
          <w:szCs w:val="22"/>
          <w:lang w:val="cs-CZ"/>
        </w:rPr>
        <w:t>a)</w:t>
      </w:r>
      <w:r w:rsidR="00E23C6E">
        <w:rPr>
          <w:rFonts w:ascii="Arial" w:hAnsi="Arial" w:cs="Arial"/>
          <w:sz w:val="22"/>
          <w:szCs w:val="22"/>
          <w:lang w:val="cs-CZ"/>
        </w:rPr>
        <w:t xml:space="preserve"> celního kodexu </w:t>
      </w:r>
      <w:r w:rsidR="00A3539C">
        <w:rPr>
          <w:rFonts w:ascii="Arial" w:hAnsi="Arial" w:cs="Arial"/>
          <w:sz w:val="22"/>
          <w:szCs w:val="22"/>
          <w:lang w:val="cs-CZ"/>
        </w:rPr>
        <w:t>Unie), bere</w:t>
      </w:r>
      <w:r>
        <w:rPr>
          <w:rFonts w:ascii="Arial" w:hAnsi="Arial" w:cs="Arial"/>
          <w:sz w:val="22"/>
          <w:szCs w:val="22"/>
          <w:lang w:val="cs-CZ"/>
        </w:rPr>
        <w:t xml:space="preserve"> celní úřad v </w:t>
      </w:r>
      <w:r w:rsidR="00A763C8">
        <w:rPr>
          <w:rFonts w:ascii="Arial" w:hAnsi="Arial" w:cs="Arial"/>
          <w:sz w:val="22"/>
          <w:szCs w:val="22"/>
          <w:lang w:val="cs-CZ"/>
        </w:rPr>
        <w:t>úvahu postupy</w:t>
      </w:r>
      <w:r>
        <w:rPr>
          <w:rFonts w:ascii="Arial" w:hAnsi="Arial" w:cs="Arial"/>
          <w:sz w:val="22"/>
          <w:szCs w:val="22"/>
          <w:lang w:val="cs-CZ"/>
        </w:rPr>
        <w:t xml:space="preserve"> používané hospodářským subjektem</w:t>
      </w:r>
      <w:r w:rsidR="00A952F4">
        <w:rPr>
          <w:rFonts w:ascii="Arial" w:hAnsi="Arial" w:cs="Arial"/>
          <w:sz w:val="22"/>
          <w:szCs w:val="22"/>
          <w:lang w:val="cs-CZ"/>
        </w:rPr>
        <w:t xml:space="preserve">, pokud by se neúměrná opatření týkala pouze </w:t>
      </w:r>
      <w:r w:rsidR="00A763C8">
        <w:rPr>
          <w:rFonts w:ascii="Arial" w:hAnsi="Arial" w:cs="Arial"/>
          <w:sz w:val="22"/>
          <w:szCs w:val="22"/>
          <w:lang w:val="cs-CZ"/>
        </w:rPr>
        <w:t>některých situací</w:t>
      </w:r>
      <w:r w:rsidR="00A952F4">
        <w:rPr>
          <w:rFonts w:ascii="Arial" w:hAnsi="Arial" w:cs="Arial"/>
          <w:sz w:val="22"/>
          <w:szCs w:val="22"/>
          <w:lang w:val="cs-CZ"/>
        </w:rPr>
        <w:t xml:space="preserve">, lze povolení udělit v omezeném rozsahu. </w:t>
      </w:r>
    </w:p>
    <w:p w14:paraId="778780E3" w14:textId="77777777" w:rsidR="00A952F4" w:rsidRDefault="00A952F4" w:rsidP="0077210D">
      <w:pPr>
        <w:pStyle w:val="nadpis-2"/>
        <w:numPr>
          <w:ilvl w:val="0"/>
          <w:numId w:val="17"/>
        </w:numPr>
        <w:ind w:left="709"/>
        <w:jc w:val="both"/>
        <w:outlineLvl w:val="0"/>
        <w:rPr>
          <w:rFonts w:ascii="Arial" w:hAnsi="Arial" w:cs="Arial"/>
          <w:sz w:val="22"/>
          <w:szCs w:val="22"/>
          <w:lang w:val="cs-CZ"/>
        </w:rPr>
      </w:pPr>
      <w:r>
        <w:rPr>
          <w:rFonts w:ascii="Arial" w:hAnsi="Arial" w:cs="Arial"/>
          <w:sz w:val="22"/>
          <w:szCs w:val="22"/>
          <w:lang w:val="cs-CZ"/>
        </w:rPr>
        <w:t xml:space="preserve">Při posuzování toho, zda </w:t>
      </w:r>
      <w:r w:rsidR="002731D6">
        <w:rPr>
          <w:rFonts w:ascii="Arial" w:hAnsi="Arial" w:cs="Arial"/>
          <w:sz w:val="22"/>
          <w:szCs w:val="22"/>
          <w:lang w:val="cs-CZ"/>
        </w:rPr>
        <w:t>povolením zušlechťovacích styku nejsou nepříznivě dotčeny zásadní zájmy výrobců Unie</w:t>
      </w:r>
      <w:r w:rsidR="0097326C">
        <w:rPr>
          <w:rFonts w:ascii="Arial" w:hAnsi="Arial" w:cs="Arial"/>
          <w:sz w:val="22"/>
          <w:szCs w:val="22"/>
          <w:lang w:val="cs-CZ"/>
        </w:rPr>
        <w:t>,</w:t>
      </w:r>
      <w:r w:rsidR="002731D6">
        <w:rPr>
          <w:rFonts w:ascii="Arial" w:hAnsi="Arial" w:cs="Arial"/>
          <w:sz w:val="22"/>
          <w:szCs w:val="22"/>
          <w:lang w:val="cs-CZ"/>
        </w:rPr>
        <w:t xml:space="preserve"> vychází celní úřad zejména z</w:t>
      </w:r>
      <w:r w:rsidR="004230D1">
        <w:rPr>
          <w:rFonts w:ascii="Arial" w:hAnsi="Arial" w:cs="Arial"/>
          <w:sz w:val="22"/>
          <w:szCs w:val="22"/>
          <w:lang w:val="cs-CZ"/>
        </w:rPr>
        <w:t> </w:t>
      </w:r>
      <w:r w:rsidR="002731D6">
        <w:rPr>
          <w:rFonts w:ascii="Arial" w:hAnsi="Arial" w:cs="Arial"/>
          <w:sz w:val="22"/>
          <w:szCs w:val="22"/>
          <w:lang w:val="cs-CZ"/>
        </w:rPr>
        <w:t>faktu</w:t>
      </w:r>
      <w:r w:rsidR="004230D1">
        <w:rPr>
          <w:rFonts w:ascii="Arial" w:hAnsi="Arial" w:cs="Arial"/>
          <w:sz w:val="22"/>
          <w:szCs w:val="22"/>
          <w:lang w:val="cs-CZ"/>
        </w:rPr>
        <w:t>,</w:t>
      </w:r>
      <w:r w:rsidR="002731D6">
        <w:rPr>
          <w:rFonts w:ascii="Arial" w:hAnsi="Arial" w:cs="Arial"/>
          <w:sz w:val="22"/>
          <w:szCs w:val="22"/>
          <w:lang w:val="cs-CZ"/>
        </w:rPr>
        <w:t xml:space="preserve"> </w:t>
      </w:r>
      <w:r w:rsidR="004230D1">
        <w:rPr>
          <w:rFonts w:ascii="Arial" w:hAnsi="Arial" w:cs="Arial"/>
          <w:sz w:val="22"/>
          <w:szCs w:val="22"/>
          <w:lang w:val="cs-CZ"/>
        </w:rPr>
        <w:t xml:space="preserve">zda se hospodářské podmínky režimu považují za </w:t>
      </w:r>
      <w:r w:rsidR="00AA2620">
        <w:rPr>
          <w:rFonts w:ascii="Arial" w:hAnsi="Arial" w:cs="Arial"/>
          <w:sz w:val="22"/>
          <w:szCs w:val="22"/>
          <w:lang w:val="cs-CZ"/>
        </w:rPr>
        <w:t>splněné (čl.</w:t>
      </w:r>
      <w:r w:rsidR="004230D1">
        <w:rPr>
          <w:rFonts w:ascii="Arial" w:hAnsi="Arial" w:cs="Arial"/>
          <w:sz w:val="22"/>
          <w:szCs w:val="22"/>
          <w:lang w:val="cs-CZ"/>
        </w:rPr>
        <w:t xml:space="preserve"> </w:t>
      </w:r>
      <w:r w:rsidR="00372C6A">
        <w:rPr>
          <w:rFonts w:ascii="Arial" w:hAnsi="Arial" w:cs="Arial"/>
          <w:sz w:val="22"/>
          <w:szCs w:val="22"/>
          <w:lang w:val="cs-CZ"/>
        </w:rPr>
        <w:t xml:space="preserve">166 v kombinaci s čl. </w:t>
      </w:r>
      <w:r w:rsidR="004230D1">
        <w:rPr>
          <w:rFonts w:ascii="Arial" w:hAnsi="Arial" w:cs="Arial"/>
          <w:sz w:val="22"/>
          <w:szCs w:val="22"/>
          <w:lang w:val="cs-CZ"/>
        </w:rPr>
        <w:t xml:space="preserve">167 </w:t>
      </w:r>
      <w:r w:rsidR="00E23C6E">
        <w:rPr>
          <w:rFonts w:ascii="Arial" w:hAnsi="Arial" w:cs="Arial"/>
          <w:sz w:val="22"/>
          <w:szCs w:val="22"/>
          <w:lang w:val="cs-CZ"/>
        </w:rPr>
        <w:t xml:space="preserve">delegovaného aktu </w:t>
      </w:r>
      <w:r w:rsidR="00AA2620">
        <w:rPr>
          <w:rFonts w:ascii="Arial" w:hAnsi="Arial" w:cs="Arial"/>
          <w:sz w:val="22"/>
          <w:szCs w:val="22"/>
          <w:lang w:val="cs-CZ"/>
        </w:rPr>
        <w:t xml:space="preserve">pro režim </w:t>
      </w:r>
      <w:r w:rsidR="00E23C6E">
        <w:rPr>
          <w:rFonts w:ascii="Arial" w:hAnsi="Arial" w:cs="Arial"/>
          <w:sz w:val="22"/>
          <w:szCs w:val="22"/>
          <w:lang w:val="cs-CZ"/>
        </w:rPr>
        <w:t>aktivní zušlechťovací styk</w:t>
      </w:r>
      <w:r w:rsidR="004230D1">
        <w:rPr>
          <w:rFonts w:ascii="Arial" w:hAnsi="Arial" w:cs="Arial"/>
          <w:sz w:val="22"/>
          <w:szCs w:val="22"/>
          <w:lang w:val="cs-CZ"/>
        </w:rPr>
        <w:t>)</w:t>
      </w:r>
      <w:r w:rsidR="00372C6A">
        <w:rPr>
          <w:rFonts w:ascii="Arial" w:hAnsi="Arial" w:cs="Arial"/>
          <w:sz w:val="22"/>
          <w:szCs w:val="22"/>
          <w:lang w:val="cs-CZ"/>
        </w:rPr>
        <w:t xml:space="preserve"> a není znám žádný důkaz o tom, že by zásadní zájmy výrobců by</w:t>
      </w:r>
      <w:r w:rsidR="00DF1807">
        <w:rPr>
          <w:rFonts w:ascii="Arial" w:hAnsi="Arial" w:cs="Arial"/>
          <w:sz w:val="22"/>
          <w:szCs w:val="22"/>
          <w:lang w:val="cs-CZ"/>
        </w:rPr>
        <w:t>ly</w:t>
      </w:r>
      <w:r w:rsidR="00372C6A">
        <w:rPr>
          <w:rFonts w:ascii="Arial" w:hAnsi="Arial" w:cs="Arial"/>
          <w:sz w:val="22"/>
          <w:szCs w:val="22"/>
          <w:lang w:val="cs-CZ"/>
        </w:rPr>
        <w:t xml:space="preserve"> nepříznivě dotčeny. Pak se má za</w:t>
      </w:r>
      <w:r w:rsidR="00AA2620">
        <w:rPr>
          <w:rFonts w:ascii="Arial" w:hAnsi="Arial" w:cs="Arial"/>
          <w:sz w:val="22"/>
          <w:szCs w:val="22"/>
          <w:lang w:val="cs-CZ"/>
        </w:rPr>
        <w:t xml:space="preserve"> to, že zásadní zájmy výrobců Unie nejsou nepříznivě dotčeny. </w:t>
      </w:r>
    </w:p>
    <w:p w14:paraId="3BB76FAF" w14:textId="5302115E" w:rsidR="00DF1807" w:rsidRDefault="00C81EC4" w:rsidP="00DF1807">
      <w:pPr>
        <w:pStyle w:val="nadpis-2"/>
        <w:outlineLvl w:val="0"/>
        <w:rPr>
          <w:rFonts w:ascii="Arial" w:hAnsi="Arial" w:cs="Arial"/>
          <w:b/>
          <w:sz w:val="22"/>
          <w:szCs w:val="22"/>
          <w:lang w:val="cs-CZ"/>
        </w:rPr>
      </w:pPr>
      <w:r>
        <w:rPr>
          <w:rFonts w:ascii="Arial" w:hAnsi="Arial" w:cs="Arial"/>
          <w:b/>
          <w:sz w:val="22"/>
          <w:szCs w:val="22"/>
          <w:lang w:val="cs-CZ"/>
        </w:rPr>
        <w:lastRenderedPageBreak/>
        <w:t>Čl. 1</w:t>
      </w:r>
      <w:r w:rsidR="00136B81">
        <w:rPr>
          <w:rFonts w:ascii="Arial" w:hAnsi="Arial" w:cs="Arial"/>
          <w:b/>
          <w:sz w:val="22"/>
          <w:szCs w:val="22"/>
          <w:lang w:val="cs-CZ"/>
        </w:rPr>
        <w:t>7</w:t>
      </w:r>
      <w:r w:rsidR="003C7D3B">
        <w:rPr>
          <w:rFonts w:ascii="Arial" w:hAnsi="Arial" w:cs="Arial"/>
          <w:b/>
          <w:sz w:val="22"/>
          <w:szCs w:val="22"/>
          <w:lang w:val="cs-CZ"/>
        </w:rPr>
        <w:br/>
      </w:r>
      <w:r w:rsidR="00DF1807">
        <w:rPr>
          <w:rFonts w:ascii="Arial" w:hAnsi="Arial" w:cs="Arial"/>
          <w:b/>
          <w:sz w:val="22"/>
          <w:szCs w:val="22"/>
          <w:lang w:val="cs-CZ"/>
        </w:rPr>
        <w:t xml:space="preserve">Udělení povolení zvláštního režimu dle přílohy12 </w:t>
      </w:r>
      <w:r w:rsidR="003C7D3B">
        <w:rPr>
          <w:rFonts w:ascii="Arial" w:hAnsi="Arial" w:cs="Arial"/>
          <w:b/>
          <w:sz w:val="22"/>
          <w:szCs w:val="22"/>
          <w:lang w:val="cs-CZ"/>
        </w:rPr>
        <w:br/>
      </w:r>
      <w:r w:rsidR="008A0909">
        <w:rPr>
          <w:rFonts w:ascii="Arial" w:hAnsi="Arial" w:cs="Arial"/>
          <w:b/>
          <w:sz w:val="22"/>
          <w:szCs w:val="22"/>
          <w:lang w:val="cs-CZ"/>
        </w:rPr>
        <w:t>delegovaného aktu pro přechodné období</w:t>
      </w:r>
      <w:r w:rsidR="00DF1807">
        <w:rPr>
          <w:rFonts w:ascii="Arial" w:hAnsi="Arial" w:cs="Arial"/>
          <w:b/>
          <w:sz w:val="22"/>
          <w:szCs w:val="22"/>
          <w:lang w:val="cs-CZ"/>
        </w:rPr>
        <w:t xml:space="preserve"> </w:t>
      </w:r>
    </w:p>
    <w:p w14:paraId="07445662" w14:textId="77777777" w:rsidR="00DF1807" w:rsidRDefault="00C81EC4" w:rsidP="0077210D">
      <w:pPr>
        <w:pStyle w:val="nadpis-2"/>
        <w:numPr>
          <w:ilvl w:val="0"/>
          <w:numId w:val="19"/>
        </w:numPr>
        <w:ind w:left="709"/>
        <w:jc w:val="both"/>
        <w:outlineLvl w:val="0"/>
        <w:rPr>
          <w:rFonts w:ascii="Arial" w:hAnsi="Arial" w:cs="Arial"/>
          <w:sz w:val="22"/>
          <w:szCs w:val="22"/>
          <w:lang w:val="cs-CZ"/>
        </w:rPr>
      </w:pPr>
      <w:r>
        <w:rPr>
          <w:rFonts w:ascii="Arial" w:hAnsi="Arial" w:cs="Arial"/>
          <w:sz w:val="22"/>
          <w:szCs w:val="22"/>
          <w:lang w:val="cs-CZ"/>
        </w:rPr>
        <w:t>Povolení zvláštního režimu</w:t>
      </w:r>
      <w:r w:rsidR="00E2172D">
        <w:rPr>
          <w:rFonts w:ascii="Arial" w:hAnsi="Arial" w:cs="Arial"/>
          <w:sz w:val="22"/>
          <w:szCs w:val="22"/>
          <w:lang w:val="cs-CZ"/>
        </w:rPr>
        <w:t>, s výjimkou povolení udělených na základě celního prohlášení,</w:t>
      </w:r>
      <w:r>
        <w:rPr>
          <w:rFonts w:ascii="Arial" w:hAnsi="Arial" w:cs="Arial"/>
          <w:sz w:val="22"/>
          <w:szCs w:val="22"/>
          <w:lang w:val="cs-CZ"/>
        </w:rPr>
        <w:t xml:space="preserve"> </w:t>
      </w:r>
      <w:r w:rsidR="00DF1807">
        <w:rPr>
          <w:rFonts w:ascii="Arial" w:hAnsi="Arial" w:cs="Arial"/>
          <w:sz w:val="22"/>
          <w:szCs w:val="22"/>
          <w:lang w:val="cs-CZ"/>
        </w:rPr>
        <w:t>se vydáv</w:t>
      </w:r>
      <w:r w:rsidR="00E2172D">
        <w:rPr>
          <w:rFonts w:ascii="Arial" w:hAnsi="Arial" w:cs="Arial"/>
          <w:sz w:val="22"/>
          <w:szCs w:val="22"/>
          <w:lang w:val="cs-CZ"/>
        </w:rPr>
        <w:t>ají ve formě písemného povolení</w:t>
      </w:r>
      <w:r>
        <w:rPr>
          <w:rFonts w:ascii="Arial" w:hAnsi="Arial" w:cs="Arial"/>
          <w:sz w:val="22"/>
          <w:szCs w:val="22"/>
          <w:lang w:val="cs-CZ"/>
        </w:rPr>
        <w:t>, které se vydává na tiskopise</w:t>
      </w:r>
      <w:r w:rsidR="00084624">
        <w:rPr>
          <w:rFonts w:ascii="Arial" w:hAnsi="Arial" w:cs="Arial"/>
          <w:sz w:val="22"/>
          <w:szCs w:val="22"/>
          <w:lang w:val="cs-CZ"/>
        </w:rPr>
        <w:t>, jehož vzor je uveden</w:t>
      </w:r>
      <w:r>
        <w:rPr>
          <w:rFonts w:ascii="Arial" w:hAnsi="Arial" w:cs="Arial"/>
          <w:sz w:val="22"/>
          <w:szCs w:val="22"/>
          <w:lang w:val="cs-CZ"/>
        </w:rPr>
        <w:t xml:space="preserve"> v příloze 12 </w:t>
      </w:r>
      <w:r w:rsidR="005B4B88">
        <w:rPr>
          <w:rFonts w:ascii="Arial" w:hAnsi="Arial" w:cs="Arial"/>
          <w:sz w:val="22"/>
          <w:szCs w:val="22"/>
          <w:lang w:val="cs-CZ"/>
        </w:rPr>
        <w:t>delegovaného aktu pro přechodné období</w:t>
      </w:r>
      <w:r>
        <w:rPr>
          <w:rFonts w:ascii="Arial" w:hAnsi="Arial" w:cs="Arial"/>
          <w:sz w:val="22"/>
          <w:szCs w:val="22"/>
          <w:lang w:val="cs-CZ"/>
        </w:rPr>
        <w:t xml:space="preserve">. </w:t>
      </w:r>
    </w:p>
    <w:p w14:paraId="63B29DDB" w14:textId="77777777" w:rsidR="008D4E8B" w:rsidRDefault="008D4E8B" w:rsidP="0077210D">
      <w:pPr>
        <w:pStyle w:val="nadpis-2"/>
        <w:numPr>
          <w:ilvl w:val="0"/>
          <w:numId w:val="19"/>
        </w:numPr>
        <w:ind w:left="709"/>
        <w:jc w:val="both"/>
        <w:outlineLvl w:val="0"/>
        <w:rPr>
          <w:rFonts w:ascii="Arial" w:hAnsi="Arial" w:cs="Arial"/>
          <w:sz w:val="22"/>
          <w:szCs w:val="22"/>
          <w:lang w:val="cs-CZ"/>
        </w:rPr>
      </w:pPr>
      <w:r>
        <w:rPr>
          <w:rFonts w:ascii="Arial" w:hAnsi="Arial" w:cs="Arial"/>
          <w:sz w:val="22"/>
          <w:szCs w:val="22"/>
          <w:lang w:val="cs-CZ"/>
        </w:rPr>
        <w:t>Celní úřad rozhodne o udělení nebo neudělení povolení</w:t>
      </w:r>
      <w:r w:rsidR="00932AC2">
        <w:rPr>
          <w:rFonts w:ascii="Arial" w:hAnsi="Arial" w:cs="Arial"/>
          <w:sz w:val="22"/>
          <w:szCs w:val="22"/>
          <w:lang w:val="cs-CZ"/>
        </w:rPr>
        <w:t xml:space="preserve"> na základě žádosti bezodkladně, přičemž se řídí lhůtami stanovenými pro rozhodnutí přijatých na žádost podle čl. 22 celního kodexu Unie.</w:t>
      </w:r>
    </w:p>
    <w:p w14:paraId="565EB37F" w14:textId="77777777" w:rsidR="008D4E8B" w:rsidRPr="00932AC2" w:rsidRDefault="008D4E8B" w:rsidP="0077210D">
      <w:pPr>
        <w:pStyle w:val="nadpis-2"/>
        <w:numPr>
          <w:ilvl w:val="0"/>
          <w:numId w:val="19"/>
        </w:numPr>
        <w:ind w:left="709"/>
        <w:jc w:val="both"/>
        <w:outlineLvl w:val="0"/>
        <w:rPr>
          <w:rFonts w:ascii="Arial" w:hAnsi="Arial" w:cs="Arial"/>
          <w:sz w:val="22"/>
          <w:szCs w:val="22"/>
          <w:u w:val="single"/>
          <w:lang w:val="cs-CZ"/>
        </w:rPr>
      </w:pPr>
      <w:r>
        <w:rPr>
          <w:rFonts w:ascii="Arial" w:hAnsi="Arial" w:cs="Arial"/>
          <w:sz w:val="22"/>
          <w:szCs w:val="22"/>
          <w:lang w:val="cs-CZ"/>
        </w:rPr>
        <w:t>Ustanov</w:t>
      </w:r>
      <w:r w:rsidR="00932AC2">
        <w:rPr>
          <w:rFonts w:ascii="Arial" w:hAnsi="Arial" w:cs="Arial"/>
          <w:sz w:val="22"/>
          <w:szCs w:val="22"/>
          <w:lang w:val="cs-CZ"/>
        </w:rPr>
        <w:t xml:space="preserve">ení čl. 22 celního kodexu Unie stanovuje lhůty </w:t>
      </w:r>
      <w:r>
        <w:rPr>
          <w:rFonts w:ascii="Arial" w:hAnsi="Arial" w:cs="Arial"/>
          <w:sz w:val="22"/>
          <w:szCs w:val="22"/>
          <w:lang w:val="cs-CZ"/>
        </w:rPr>
        <w:t xml:space="preserve">pro rozhodnutí celního úřadu </w:t>
      </w:r>
      <w:r w:rsidR="00932AC2">
        <w:rPr>
          <w:rFonts w:ascii="Arial" w:hAnsi="Arial" w:cs="Arial"/>
          <w:sz w:val="22"/>
          <w:szCs w:val="22"/>
          <w:lang w:val="cs-CZ"/>
        </w:rPr>
        <w:t>na žádost následovně:</w:t>
      </w:r>
    </w:p>
    <w:p w14:paraId="2B5F894B" w14:textId="7FA6E2E6" w:rsidR="00B42A75" w:rsidRPr="00A763C8" w:rsidRDefault="00932AC2" w:rsidP="0077210D">
      <w:pPr>
        <w:pStyle w:val="nadpis-2"/>
        <w:numPr>
          <w:ilvl w:val="0"/>
          <w:numId w:val="21"/>
        </w:numPr>
        <w:jc w:val="both"/>
        <w:outlineLvl w:val="0"/>
        <w:rPr>
          <w:rFonts w:ascii="Arial" w:hAnsi="Arial" w:cs="Arial"/>
          <w:sz w:val="22"/>
          <w:szCs w:val="22"/>
          <w:u w:val="single"/>
          <w:lang w:val="cs-CZ"/>
        </w:rPr>
      </w:pPr>
      <w:r>
        <w:rPr>
          <w:rFonts w:ascii="Arial" w:hAnsi="Arial" w:cs="Arial"/>
          <w:sz w:val="22"/>
          <w:szCs w:val="22"/>
          <w:lang w:val="cs-CZ"/>
        </w:rPr>
        <w:t xml:space="preserve">celní úřad </w:t>
      </w:r>
      <w:r w:rsidR="0058632B">
        <w:rPr>
          <w:rFonts w:ascii="Arial" w:hAnsi="Arial" w:cs="Arial"/>
          <w:sz w:val="22"/>
          <w:szCs w:val="22"/>
          <w:lang w:val="cs-CZ"/>
        </w:rPr>
        <w:t xml:space="preserve">rozhodne o žádosti </w:t>
      </w:r>
      <w:r>
        <w:rPr>
          <w:rFonts w:ascii="Arial" w:hAnsi="Arial" w:cs="Arial"/>
          <w:sz w:val="22"/>
          <w:szCs w:val="22"/>
          <w:lang w:val="cs-CZ"/>
        </w:rPr>
        <w:t>neprodleně, nejpozději však ve lhůtě 30 dnů</w:t>
      </w:r>
      <w:r w:rsidR="00747CEC">
        <w:rPr>
          <w:rFonts w:ascii="Arial" w:hAnsi="Arial" w:cs="Arial"/>
          <w:sz w:val="22"/>
          <w:szCs w:val="22"/>
          <w:lang w:val="cs-CZ"/>
        </w:rPr>
        <w:t xml:space="preserve"> ode dne přijetí žádosti</w:t>
      </w:r>
      <w:r>
        <w:rPr>
          <w:rFonts w:ascii="Arial" w:hAnsi="Arial" w:cs="Arial"/>
          <w:sz w:val="22"/>
          <w:szCs w:val="22"/>
          <w:lang w:val="cs-CZ"/>
        </w:rPr>
        <w:t xml:space="preserve"> </w:t>
      </w:r>
      <w:r w:rsidR="00B42A75">
        <w:rPr>
          <w:rFonts w:ascii="Arial" w:hAnsi="Arial" w:cs="Arial"/>
          <w:sz w:val="22"/>
          <w:szCs w:val="22"/>
          <w:lang w:val="cs-CZ"/>
        </w:rPr>
        <w:t>pokud jde o případy žádosti o povolení použití režimu aktivního nebo pasivního zušlechťovacího styku, dočasného použití nebo konečného užití</w:t>
      </w:r>
      <w:r w:rsidR="00BA2FBE">
        <w:rPr>
          <w:rFonts w:ascii="Arial" w:hAnsi="Arial" w:cs="Arial"/>
          <w:sz w:val="22"/>
          <w:szCs w:val="22"/>
          <w:lang w:val="cs-CZ"/>
        </w:rPr>
        <w:t xml:space="preserve"> a žádost se týká jednoho členského státu </w:t>
      </w:r>
    </w:p>
    <w:p w14:paraId="0A190048" w14:textId="122131FC" w:rsidR="00932AC2" w:rsidRPr="00932AC2" w:rsidRDefault="00B42A75" w:rsidP="0077210D">
      <w:pPr>
        <w:pStyle w:val="nadpis-2"/>
        <w:numPr>
          <w:ilvl w:val="0"/>
          <w:numId w:val="21"/>
        </w:numPr>
        <w:jc w:val="both"/>
        <w:outlineLvl w:val="0"/>
        <w:rPr>
          <w:rFonts w:ascii="Arial" w:hAnsi="Arial" w:cs="Arial"/>
          <w:sz w:val="22"/>
          <w:szCs w:val="22"/>
          <w:u w:val="single"/>
          <w:lang w:val="cs-CZ"/>
        </w:rPr>
      </w:pPr>
      <w:r>
        <w:rPr>
          <w:rFonts w:ascii="Arial" w:hAnsi="Arial" w:cs="Arial"/>
          <w:sz w:val="22"/>
          <w:szCs w:val="22"/>
          <w:lang w:val="cs-CZ"/>
        </w:rPr>
        <w:t xml:space="preserve"> celní úřad rozhodne o žádosti neprodleně, nejpozději však ve lhůtě </w:t>
      </w:r>
      <w:r w:rsidR="00BA2FBE">
        <w:rPr>
          <w:rFonts w:ascii="Arial" w:hAnsi="Arial" w:cs="Arial"/>
          <w:sz w:val="22"/>
          <w:szCs w:val="22"/>
          <w:lang w:val="cs-CZ"/>
        </w:rPr>
        <w:t>60</w:t>
      </w:r>
      <w:r>
        <w:rPr>
          <w:rFonts w:ascii="Arial" w:hAnsi="Arial" w:cs="Arial"/>
          <w:sz w:val="22"/>
          <w:szCs w:val="22"/>
          <w:lang w:val="cs-CZ"/>
        </w:rPr>
        <w:t xml:space="preserve"> dnů ode dne přijetí žádosti pokud jde o případy žádosti o </w:t>
      </w:r>
      <w:r w:rsidR="00BA2FBE">
        <w:rPr>
          <w:rFonts w:ascii="Arial" w:hAnsi="Arial" w:cs="Arial"/>
          <w:sz w:val="22"/>
          <w:szCs w:val="22"/>
          <w:lang w:val="cs-CZ"/>
        </w:rPr>
        <w:t xml:space="preserve">povolení k provozování zařízení pro </w:t>
      </w:r>
      <w:r w:rsidR="000552AB">
        <w:rPr>
          <w:rFonts w:ascii="Arial" w:hAnsi="Arial" w:cs="Arial"/>
          <w:sz w:val="22"/>
          <w:szCs w:val="22"/>
          <w:lang w:val="cs-CZ"/>
        </w:rPr>
        <w:t>uskladnění</w:t>
      </w:r>
      <w:r w:rsidR="00BA2FBE">
        <w:rPr>
          <w:rFonts w:ascii="Arial" w:hAnsi="Arial" w:cs="Arial"/>
          <w:sz w:val="22"/>
          <w:szCs w:val="22"/>
          <w:lang w:val="cs-CZ"/>
        </w:rPr>
        <w:t xml:space="preserve"> zboží v celním skladu</w:t>
      </w:r>
      <w:r>
        <w:rPr>
          <w:rFonts w:ascii="Arial" w:hAnsi="Arial" w:cs="Arial"/>
          <w:sz w:val="22"/>
          <w:szCs w:val="22"/>
          <w:lang w:val="cs-CZ"/>
        </w:rPr>
        <w:t xml:space="preserve"> </w:t>
      </w:r>
      <w:r w:rsidR="000552AB">
        <w:rPr>
          <w:rFonts w:ascii="Arial" w:hAnsi="Arial" w:cs="Arial"/>
          <w:sz w:val="22"/>
          <w:szCs w:val="22"/>
          <w:lang w:val="cs-CZ"/>
        </w:rPr>
        <w:t>a žádost se týká jednoho členského státu</w:t>
      </w:r>
      <w:r w:rsidR="000552AB" w:rsidDel="00B42A75">
        <w:rPr>
          <w:rFonts w:ascii="Arial" w:hAnsi="Arial" w:cs="Arial"/>
          <w:sz w:val="22"/>
          <w:szCs w:val="22"/>
          <w:lang w:val="cs-CZ"/>
        </w:rPr>
        <w:t xml:space="preserve"> </w:t>
      </w:r>
    </w:p>
    <w:p w14:paraId="5374AF29" w14:textId="740EE492" w:rsidR="00365957" w:rsidRPr="008D4E8B" w:rsidRDefault="00365957" w:rsidP="0077210D">
      <w:pPr>
        <w:pStyle w:val="nadpis-2"/>
        <w:numPr>
          <w:ilvl w:val="0"/>
          <w:numId w:val="21"/>
        </w:numPr>
        <w:jc w:val="both"/>
        <w:outlineLvl w:val="0"/>
        <w:rPr>
          <w:rFonts w:ascii="Arial" w:hAnsi="Arial" w:cs="Arial"/>
          <w:sz w:val="22"/>
          <w:szCs w:val="22"/>
          <w:u w:val="single"/>
          <w:lang w:val="cs-CZ"/>
        </w:rPr>
      </w:pPr>
      <w:r>
        <w:rPr>
          <w:rFonts w:ascii="Arial" w:hAnsi="Arial" w:cs="Arial"/>
          <w:sz w:val="22"/>
          <w:szCs w:val="22"/>
          <w:lang w:val="cs-CZ"/>
        </w:rPr>
        <w:t xml:space="preserve">v případech, kdy se rozhodnutí celního úřadu nepříznivě dotýká žadatele, poskytne celní úřad žadateli ještě před vydáním rozhodnutí možnost se </w:t>
      </w:r>
      <w:r w:rsidR="00B27510">
        <w:rPr>
          <w:rFonts w:ascii="Arial" w:hAnsi="Arial" w:cs="Arial"/>
          <w:sz w:val="22"/>
          <w:szCs w:val="22"/>
          <w:lang w:val="cs-CZ"/>
        </w:rPr>
        <w:t>k žádosti vyjádřit, k čemuž mu poskytne přiměřenou lhůtu, která počíná běžet dnem, kdy žadatel obdržel sdělení. Poskytnutá lhůta staví běh lhůty podle čl. 14 odst. 3 písm. b)</w:t>
      </w:r>
      <w:r w:rsidR="00833159">
        <w:rPr>
          <w:rFonts w:ascii="Arial" w:hAnsi="Arial" w:cs="Arial"/>
          <w:sz w:val="22"/>
          <w:szCs w:val="22"/>
          <w:lang w:val="cs-CZ"/>
        </w:rPr>
        <w:t xml:space="preserve"> celního kodexu Unie</w:t>
      </w:r>
      <w:r w:rsidR="00B27510">
        <w:rPr>
          <w:rFonts w:ascii="Arial" w:hAnsi="Arial" w:cs="Arial"/>
          <w:sz w:val="22"/>
          <w:szCs w:val="22"/>
          <w:lang w:val="cs-CZ"/>
        </w:rPr>
        <w:t>, na dobu</w:t>
      </w:r>
      <w:r w:rsidR="000C0C6A">
        <w:rPr>
          <w:rFonts w:ascii="Arial" w:hAnsi="Arial" w:cs="Arial"/>
          <w:sz w:val="22"/>
          <w:szCs w:val="22"/>
          <w:lang w:val="cs-CZ"/>
        </w:rPr>
        <w:t>,</w:t>
      </w:r>
      <w:r>
        <w:rPr>
          <w:rFonts w:ascii="Arial" w:hAnsi="Arial" w:cs="Arial"/>
          <w:sz w:val="22"/>
          <w:szCs w:val="22"/>
          <w:lang w:val="cs-CZ"/>
        </w:rPr>
        <w:t xml:space="preserve"> </w:t>
      </w:r>
      <w:r w:rsidR="00B27510">
        <w:rPr>
          <w:rFonts w:ascii="Arial" w:hAnsi="Arial" w:cs="Arial"/>
          <w:sz w:val="22"/>
          <w:szCs w:val="22"/>
          <w:lang w:val="cs-CZ"/>
        </w:rPr>
        <w:t xml:space="preserve">po kterou ji žadatel využije (čl. 22 odst. </w:t>
      </w:r>
      <w:r w:rsidR="005B4B88">
        <w:rPr>
          <w:rFonts w:ascii="Arial" w:hAnsi="Arial" w:cs="Arial"/>
          <w:sz w:val="22"/>
          <w:szCs w:val="22"/>
          <w:lang w:val="cs-CZ"/>
        </w:rPr>
        <w:t>6 celního kodexu U</w:t>
      </w:r>
      <w:r w:rsidR="00B27510">
        <w:rPr>
          <w:rFonts w:ascii="Arial" w:hAnsi="Arial" w:cs="Arial"/>
          <w:sz w:val="22"/>
          <w:szCs w:val="22"/>
          <w:lang w:val="cs-CZ"/>
        </w:rPr>
        <w:t xml:space="preserve">nie). </w:t>
      </w:r>
    </w:p>
    <w:p w14:paraId="3E70878B" w14:textId="0A40A66E" w:rsidR="00FB68BB" w:rsidRDefault="00FB68BB" w:rsidP="0077210D">
      <w:pPr>
        <w:pStyle w:val="nadpis-2"/>
        <w:numPr>
          <w:ilvl w:val="0"/>
          <w:numId w:val="19"/>
        </w:numPr>
        <w:ind w:left="709"/>
        <w:jc w:val="both"/>
        <w:outlineLvl w:val="0"/>
        <w:rPr>
          <w:rFonts w:ascii="Arial" w:hAnsi="Arial" w:cs="Arial"/>
          <w:sz w:val="22"/>
          <w:szCs w:val="22"/>
          <w:lang w:val="cs-CZ"/>
        </w:rPr>
      </w:pPr>
      <w:r>
        <w:rPr>
          <w:rFonts w:ascii="Arial" w:hAnsi="Arial" w:cs="Arial"/>
          <w:sz w:val="22"/>
          <w:szCs w:val="22"/>
          <w:lang w:val="cs-CZ"/>
        </w:rPr>
        <w:t>P</w:t>
      </w:r>
      <w:r w:rsidR="00200060">
        <w:rPr>
          <w:rFonts w:ascii="Arial" w:hAnsi="Arial" w:cs="Arial"/>
          <w:sz w:val="22"/>
          <w:szCs w:val="22"/>
          <w:lang w:val="cs-CZ"/>
        </w:rPr>
        <w:t xml:space="preserve">ostupy pro zasílání sdělení a další postupy související s činnostmi vedoucími k vydání rozhodnutí na žádost podle čl. 22 celního kodexu Unie jsou upraveny </w:t>
      </w:r>
      <w:r w:rsidR="005B53F6">
        <w:rPr>
          <w:rFonts w:ascii="Arial" w:hAnsi="Arial" w:cs="Arial"/>
          <w:sz w:val="22"/>
          <w:szCs w:val="22"/>
          <w:lang w:val="cs-CZ"/>
        </w:rPr>
        <w:t xml:space="preserve">samostatným </w:t>
      </w:r>
      <w:r w:rsidR="00200060">
        <w:rPr>
          <w:rFonts w:ascii="Arial" w:hAnsi="Arial" w:cs="Arial"/>
          <w:sz w:val="22"/>
          <w:szCs w:val="22"/>
          <w:lang w:val="cs-CZ"/>
        </w:rPr>
        <w:t xml:space="preserve">vnitřním aktem řízení. </w:t>
      </w:r>
    </w:p>
    <w:p w14:paraId="49AA845A" w14:textId="77777777" w:rsidR="00C81EC4" w:rsidRDefault="00FB68BB" w:rsidP="0077210D">
      <w:pPr>
        <w:pStyle w:val="nadpis-2"/>
        <w:numPr>
          <w:ilvl w:val="0"/>
          <w:numId w:val="19"/>
        </w:numPr>
        <w:ind w:left="709"/>
        <w:jc w:val="both"/>
        <w:outlineLvl w:val="0"/>
        <w:rPr>
          <w:rFonts w:ascii="Arial" w:hAnsi="Arial" w:cs="Arial"/>
          <w:sz w:val="22"/>
          <w:szCs w:val="22"/>
          <w:lang w:val="cs-CZ"/>
        </w:rPr>
      </w:pPr>
      <w:r>
        <w:rPr>
          <w:rFonts w:ascii="Arial" w:hAnsi="Arial" w:cs="Arial"/>
          <w:sz w:val="22"/>
          <w:szCs w:val="22"/>
          <w:lang w:val="cs-CZ"/>
        </w:rPr>
        <w:t>Rozhodnutí o udělení povolení zvláštního režimu nabývá účinnosti v den svého vydání nebo v den uvedený v povolení</w:t>
      </w:r>
      <w:r w:rsidR="006F3030">
        <w:rPr>
          <w:rFonts w:ascii="Arial" w:hAnsi="Arial" w:cs="Arial"/>
          <w:sz w:val="22"/>
          <w:szCs w:val="22"/>
          <w:lang w:val="cs-CZ"/>
        </w:rPr>
        <w:t xml:space="preserve"> a zboží může být do režimu</w:t>
      </w:r>
      <w:r>
        <w:rPr>
          <w:rFonts w:ascii="Arial" w:hAnsi="Arial" w:cs="Arial"/>
          <w:sz w:val="22"/>
          <w:szCs w:val="22"/>
          <w:lang w:val="cs-CZ"/>
        </w:rPr>
        <w:t xml:space="preserve"> propuštěno bez ohledu na to, zd</w:t>
      </w:r>
      <w:r w:rsidR="005B4B88">
        <w:rPr>
          <w:rFonts w:ascii="Arial" w:hAnsi="Arial" w:cs="Arial"/>
          <w:sz w:val="22"/>
          <w:szCs w:val="22"/>
          <w:lang w:val="cs-CZ"/>
        </w:rPr>
        <w:t xml:space="preserve">a povolení nabylo právní moci. </w:t>
      </w:r>
      <w:r>
        <w:rPr>
          <w:rFonts w:ascii="Arial" w:hAnsi="Arial" w:cs="Arial"/>
          <w:sz w:val="22"/>
          <w:szCs w:val="22"/>
          <w:lang w:val="cs-CZ"/>
        </w:rPr>
        <w:t xml:space="preserve">Odvolání proti rozhodnutí </w:t>
      </w:r>
      <w:r w:rsidR="00200060">
        <w:rPr>
          <w:rFonts w:ascii="Arial" w:hAnsi="Arial" w:cs="Arial"/>
          <w:sz w:val="22"/>
          <w:szCs w:val="22"/>
          <w:lang w:val="cs-CZ"/>
        </w:rPr>
        <w:t xml:space="preserve">o udělení povolení </w:t>
      </w:r>
      <w:r w:rsidR="006F3030">
        <w:rPr>
          <w:rFonts w:ascii="Arial" w:hAnsi="Arial" w:cs="Arial"/>
          <w:sz w:val="22"/>
          <w:szCs w:val="22"/>
          <w:lang w:val="cs-CZ"/>
        </w:rPr>
        <w:t xml:space="preserve">zvláštního režimu </w:t>
      </w:r>
      <w:r w:rsidR="005B4B88">
        <w:rPr>
          <w:rFonts w:ascii="Arial" w:hAnsi="Arial" w:cs="Arial"/>
          <w:sz w:val="22"/>
          <w:szCs w:val="22"/>
          <w:lang w:val="cs-CZ"/>
        </w:rPr>
        <w:t>ne</w:t>
      </w:r>
      <w:r w:rsidR="006F3030">
        <w:rPr>
          <w:rFonts w:ascii="Arial" w:hAnsi="Arial" w:cs="Arial"/>
          <w:sz w:val="22"/>
          <w:szCs w:val="22"/>
          <w:lang w:val="cs-CZ"/>
        </w:rPr>
        <w:t xml:space="preserve">má odkladný účinek. </w:t>
      </w:r>
    </w:p>
    <w:p w14:paraId="01047C64" w14:textId="38645450" w:rsidR="00D8118B" w:rsidRPr="00BE0E97" w:rsidRDefault="006F3030" w:rsidP="00A763C8">
      <w:pPr>
        <w:pStyle w:val="nadpis-2"/>
        <w:numPr>
          <w:ilvl w:val="0"/>
          <w:numId w:val="19"/>
        </w:numPr>
        <w:spacing w:after="160" w:line="259" w:lineRule="auto"/>
        <w:ind w:left="709"/>
        <w:jc w:val="both"/>
        <w:outlineLvl w:val="0"/>
        <w:rPr>
          <w:rFonts w:ascii="Arial" w:hAnsi="Arial" w:cs="Arial"/>
          <w:lang w:val="cs-CZ"/>
        </w:rPr>
      </w:pPr>
      <w:r w:rsidRPr="00BE0E97">
        <w:rPr>
          <w:rFonts w:ascii="Arial" w:hAnsi="Arial" w:cs="Arial"/>
          <w:sz w:val="22"/>
          <w:szCs w:val="22"/>
          <w:lang w:val="cs-CZ"/>
        </w:rPr>
        <w:t>Rozhodnutí o udělení povolení zvláštního režimu doručí celní úřad žadateli v</w:t>
      </w:r>
      <w:r w:rsidR="005B4B88" w:rsidRPr="00BE0E97">
        <w:rPr>
          <w:rFonts w:ascii="Arial" w:hAnsi="Arial" w:cs="Arial"/>
          <w:sz w:val="22"/>
          <w:szCs w:val="22"/>
          <w:lang w:val="cs-CZ"/>
        </w:rPr>
        <w:t> </w:t>
      </w:r>
      <w:r w:rsidRPr="00BE0E97">
        <w:rPr>
          <w:rFonts w:ascii="Arial" w:hAnsi="Arial" w:cs="Arial"/>
          <w:sz w:val="22"/>
          <w:szCs w:val="22"/>
          <w:lang w:val="cs-CZ"/>
        </w:rPr>
        <w:t>souladu s</w:t>
      </w:r>
      <w:r w:rsidR="005B4B88" w:rsidRPr="00BE0E97">
        <w:rPr>
          <w:rFonts w:ascii="Arial" w:hAnsi="Arial" w:cs="Arial"/>
          <w:sz w:val="22"/>
          <w:szCs w:val="22"/>
          <w:lang w:val="cs-CZ"/>
        </w:rPr>
        <w:t> </w:t>
      </w:r>
      <w:r w:rsidRPr="00A763C8">
        <w:rPr>
          <w:rFonts w:ascii="Arial" w:hAnsi="Arial" w:cs="Arial"/>
          <w:sz w:val="22"/>
          <w:szCs w:val="22"/>
          <w:lang w:val="cs-CZ"/>
        </w:rPr>
        <w:t>pravidly pro doručování</w:t>
      </w:r>
      <w:r w:rsidR="005B4B88" w:rsidRPr="00A763C8">
        <w:rPr>
          <w:rFonts w:ascii="Arial" w:hAnsi="Arial" w:cs="Arial"/>
          <w:sz w:val="22"/>
          <w:szCs w:val="22"/>
          <w:lang w:val="cs-CZ"/>
        </w:rPr>
        <w:t>,</w:t>
      </w:r>
      <w:r w:rsidRPr="00A763C8">
        <w:rPr>
          <w:rFonts w:ascii="Arial" w:hAnsi="Arial" w:cs="Arial"/>
          <w:sz w:val="22"/>
          <w:szCs w:val="22"/>
          <w:lang w:val="cs-CZ"/>
        </w:rPr>
        <w:t xml:space="preserve"> upravenými správním řádem. </w:t>
      </w:r>
    </w:p>
    <w:p w14:paraId="1853CEAB" w14:textId="57BE4F45" w:rsidR="00B0299C" w:rsidRDefault="00B0299C" w:rsidP="00B0299C">
      <w:pPr>
        <w:pStyle w:val="nadpis-2"/>
        <w:outlineLvl w:val="0"/>
        <w:rPr>
          <w:rFonts w:ascii="Arial" w:hAnsi="Arial" w:cs="Arial"/>
          <w:b/>
          <w:sz w:val="22"/>
          <w:szCs w:val="22"/>
          <w:lang w:val="cs-CZ"/>
        </w:rPr>
      </w:pPr>
      <w:r>
        <w:rPr>
          <w:rFonts w:ascii="Arial" w:hAnsi="Arial" w:cs="Arial"/>
          <w:b/>
          <w:sz w:val="22"/>
          <w:szCs w:val="22"/>
          <w:lang w:val="cs-CZ"/>
        </w:rPr>
        <w:t>Čl. 1</w:t>
      </w:r>
      <w:r w:rsidR="00136B81">
        <w:rPr>
          <w:rFonts w:ascii="Arial" w:hAnsi="Arial" w:cs="Arial"/>
          <w:b/>
          <w:sz w:val="22"/>
          <w:szCs w:val="22"/>
          <w:lang w:val="cs-CZ"/>
        </w:rPr>
        <w:t>8</w:t>
      </w:r>
      <w:r w:rsidR="003C7D3B">
        <w:rPr>
          <w:rFonts w:ascii="Arial" w:hAnsi="Arial" w:cs="Arial"/>
          <w:b/>
          <w:sz w:val="22"/>
          <w:szCs w:val="22"/>
          <w:lang w:val="cs-CZ"/>
        </w:rPr>
        <w:br/>
      </w:r>
      <w:r>
        <w:rPr>
          <w:rFonts w:ascii="Arial" w:hAnsi="Arial" w:cs="Arial"/>
          <w:b/>
          <w:sz w:val="22"/>
          <w:szCs w:val="22"/>
          <w:lang w:val="cs-CZ"/>
        </w:rPr>
        <w:t xml:space="preserve">Udělení povolení </w:t>
      </w:r>
      <w:r w:rsidR="007F4AE2">
        <w:rPr>
          <w:rFonts w:ascii="Arial" w:hAnsi="Arial" w:cs="Arial"/>
          <w:b/>
          <w:sz w:val="22"/>
          <w:szCs w:val="22"/>
          <w:lang w:val="cs-CZ"/>
        </w:rPr>
        <w:t>na základě žádosti založené na celním prohlášení</w:t>
      </w:r>
    </w:p>
    <w:p w14:paraId="622C3ECD" w14:textId="77777777" w:rsidR="00B0299C" w:rsidRDefault="00B0299C" w:rsidP="0077210D">
      <w:pPr>
        <w:pStyle w:val="nadpis-2"/>
        <w:numPr>
          <w:ilvl w:val="0"/>
          <w:numId w:val="22"/>
        </w:numPr>
        <w:jc w:val="both"/>
        <w:outlineLvl w:val="0"/>
        <w:rPr>
          <w:rFonts w:ascii="Arial" w:hAnsi="Arial" w:cs="Arial"/>
          <w:sz w:val="22"/>
          <w:szCs w:val="22"/>
          <w:lang w:val="cs-CZ"/>
        </w:rPr>
      </w:pPr>
      <w:r>
        <w:rPr>
          <w:rFonts w:ascii="Arial" w:hAnsi="Arial" w:cs="Arial"/>
          <w:sz w:val="22"/>
          <w:szCs w:val="22"/>
          <w:lang w:val="cs-CZ"/>
        </w:rPr>
        <w:t xml:space="preserve">Vedle žádosti podané na formuláři </w:t>
      </w:r>
      <w:r w:rsidR="0052549E">
        <w:rPr>
          <w:rFonts w:ascii="Arial" w:hAnsi="Arial" w:cs="Arial"/>
          <w:sz w:val="22"/>
          <w:szCs w:val="22"/>
          <w:lang w:val="cs-CZ"/>
        </w:rPr>
        <w:t xml:space="preserve">podle přílohy 12 </w:t>
      </w:r>
      <w:r w:rsidR="005B4B88">
        <w:rPr>
          <w:rFonts w:ascii="Arial" w:hAnsi="Arial" w:cs="Arial"/>
          <w:sz w:val="22"/>
          <w:szCs w:val="22"/>
          <w:lang w:val="cs-CZ"/>
        </w:rPr>
        <w:t>delegovaného aktu pro přechodné období je v</w:t>
      </w:r>
      <w:r w:rsidR="0052549E">
        <w:rPr>
          <w:rFonts w:ascii="Arial" w:hAnsi="Arial" w:cs="Arial"/>
          <w:sz w:val="22"/>
          <w:szCs w:val="22"/>
          <w:lang w:val="cs-CZ"/>
        </w:rPr>
        <w:t xml:space="preserve"> případech </w:t>
      </w:r>
      <w:r w:rsidR="005B4B88">
        <w:rPr>
          <w:rFonts w:ascii="Arial" w:hAnsi="Arial" w:cs="Arial"/>
          <w:sz w:val="22"/>
          <w:szCs w:val="22"/>
          <w:lang w:val="cs-CZ"/>
        </w:rPr>
        <w:t>uvedených v</w:t>
      </w:r>
      <w:r w:rsidR="0052549E">
        <w:rPr>
          <w:rFonts w:ascii="Arial" w:hAnsi="Arial" w:cs="Arial"/>
          <w:sz w:val="22"/>
          <w:szCs w:val="22"/>
          <w:lang w:val="cs-CZ"/>
        </w:rPr>
        <w:t xml:space="preserve"> článku </w:t>
      </w:r>
      <w:r w:rsidR="00E629FA">
        <w:rPr>
          <w:rFonts w:ascii="Arial" w:hAnsi="Arial" w:cs="Arial"/>
          <w:sz w:val="22"/>
          <w:szCs w:val="22"/>
          <w:lang w:val="cs-CZ"/>
        </w:rPr>
        <w:t xml:space="preserve">163 </w:t>
      </w:r>
      <w:r w:rsidR="005B4B88">
        <w:rPr>
          <w:rFonts w:ascii="Arial" w:hAnsi="Arial" w:cs="Arial"/>
          <w:sz w:val="22"/>
          <w:szCs w:val="22"/>
          <w:lang w:val="cs-CZ"/>
        </w:rPr>
        <w:t>delegovaného aktu,</w:t>
      </w:r>
      <w:r w:rsidR="00E629FA">
        <w:rPr>
          <w:rFonts w:ascii="Arial" w:hAnsi="Arial" w:cs="Arial"/>
          <w:sz w:val="22"/>
          <w:szCs w:val="22"/>
          <w:lang w:val="cs-CZ"/>
        </w:rPr>
        <w:t xml:space="preserve"> možné podat žádost o povolení zvláštního </w:t>
      </w:r>
      <w:r w:rsidR="004638D5">
        <w:rPr>
          <w:rFonts w:ascii="Arial" w:hAnsi="Arial" w:cs="Arial"/>
          <w:sz w:val="22"/>
          <w:szCs w:val="22"/>
          <w:lang w:val="cs-CZ"/>
        </w:rPr>
        <w:t>režimu prostřednictvím</w:t>
      </w:r>
      <w:r w:rsidR="005B4B88">
        <w:rPr>
          <w:rFonts w:ascii="Arial" w:hAnsi="Arial" w:cs="Arial"/>
          <w:sz w:val="22"/>
          <w:szCs w:val="22"/>
          <w:lang w:val="cs-CZ"/>
        </w:rPr>
        <w:t xml:space="preserve"> celního prohlášení s </w:t>
      </w:r>
      <w:r w:rsidR="00E629FA">
        <w:rPr>
          <w:rFonts w:ascii="Arial" w:hAnsi="Arial" w:cs="Arial"/>
          <w:sz w:val="22"/>
          <w:szCs w:val="22"/>
          <w:lang w:val="cs-CZ"/>
        </w:rPr>
        <w:t xml:space="preserve">návrhem na propuštění </w:t>
      </w:r>
      <w:r w:rsidR="005B4B88">
        <w:rPr>
          <w:rFonts w:ascii="Arial" w:hAnsi="Arial" w:cs="Arial"/>
          <w:sz w:val="22"/>
          <w:szCs w:val="22"/>
          <w:lang w:val="cs-CZ"/>
        </w:rPr>
        <w:t xml:space="preserve">zboží </w:t>
      </w:r>
      <w:r w:rsidR="00E629FA">
        <w:rPr>
          <w:rFonts w:ascii="Arial" w:hAnsi="Arial" w:cs="Arial"/>
          <w:sz w:val="22"/>
          <w:szCs w:val="22"/>
          <w:lang w:val="cs-CZ"/>
        </w:rPr>
        <w:t xml:space="preserve">do </w:t>
      </w:r>
      <w:r w:rsidR="005B4B88">
        <w:rPr>
          <w:rFonts w:ascii="Arial" w:hAnsi="Arial" w:cs="Arial"/>
          <w:sz w:val="22"/>
          <w:szCs w:val="22"/>
          <w:lang w:val="cs-CZ"/>
        </w:rPr>
        <w:t>zvláštního</w:t>
      </w:r>
      <w:r w:rsidR="00E629FA">
        <w:rPr>
          <w:rFonts w:ascii="Arial" w:hAnsi="Arial" w:cs="Arial"/>
          <w:sz w:val="22"/>
          <w:szCs w:val="22"/>
          <w:lang w:val="cs-CZ"/>
        </w:rPr>
        <w:t xml:space="preserve"> režimu</w:t>
      </w:r>
      <w:r w:rsidR="005B4B88">
        <w:rPr>
          <w:rFonts w:ascii="Arial" w:hAnsi="Arial" w:cs="Arial"/>
          <w:sz w:val="22"/>
          <w:szCs w:val="22"/>
          <w:lang w:val="cs-CZ"/>
        </w:rPr>
        <w:t>.</w:t>
      </w:r>
    </w:p>
    <w:p w14:paraId="56721FA7" w14:textId="644B8B58" w:rsidR="00D063A2" w:rsidRDefault="00D063A2" w:rsidP="0077210D">
      <w:pPr>
        <w:pStyle w:val="nadpis-2"/>
        <w:numPr>
          <w:ilvl w:val="0"/>
          <w:numId w:val="22"/>
        </w:numPr>
        <w:jc w:val="both"/>
        <w:outlineLvl w:val="0"/>
        <w:rPr>
          <w:rFonts w:ascii="Arial" w:hAnsi="Arial" w:cs="Arial"/>
          <w:sz w:val="22"/>
          <w:szCs w:val="22"/>
          <w:lang w:val="cs-CZ"/>
        </w:rPr>
      </w:pPr>
      <w:r>
        <w:rPr>
          <w:rFonts w:ascii="Arial" w:hAnsi="Arial" w:cs="Arial"/>
          <w:sz w:val="22"/>
          <w:szCs w:val="22"/>
          <w:lang w:val="cs-CZ"/>
        </w:rPr>
        <w:t xml:space="preserve">Celní prohlášení </w:t>
      </w:r>
      <w:r w:rsidR="005B4B88">
        <w:rPr>
          <w:rFonts w:ascii="Arial" w:hAnsi="Arial" w:cs="Arial"/>
          <w:sz w:val="22"/>
          <w:szCs w:val="22"/>
          <w:lang w:val="cs-CZ"/>
        </w:rPr>
        <w:t>s návrhem na propuštění</w:t>
      </w:r>
      <w:r>
        <w:rPr>
          <w:rFonts w:ascii="Arial" w:hAnsi="Arial" w:cs="Arial"/>
          <w:sz w:val="22"/>
          <w:szCs w:val="22"/>
          <w:lang w:val="cs-CZ"/>
        </w:rPr>
        <w:t xml:space="preserve"> zboží do zvláštního režimu se považuje za žádo</w:t>
      </w:r>
      <w:r w:rsidR="003B3E96">
        <w:rPr>
          <w:rFonts w:ascii="Arial" w:hAnsi="Arial" w:cs="Arial"/>
          <w:sz w:val="22"/>
          <w:szCs w:val="22"/>
          <w:lang w:val="cs-CZ"/>
        </w:rPr>
        <w:t xml:space="preserve">st o povolení zvláštního režimu, </w:t>
      </w:r>
      <w:r>
        <w:rPr>
          <w:rFonts w:ascii="Arial" w:hAnsi="Arial" w:cs="Arial"/>
          <w:sz w:val="22"/>
          <w:szCs w:val="22"/>
          <w:lang w:val="cs-CZ"/>
        </w:rPr>
        <w:t xml:space="preserve">jestliže je doplněno o dodatečné datové prvky stanovené v příloze A </w:t>
      </w:r>
      <w:r w:rsidR="005B4B88">
        <w:rPr>
          <w:rFonts w:ascii="Arial" w:hAnsi="Arial" w:cs="Arial"/>
          <w:sz w:val="22"/>
          <w:szCs w:val="22"/>
          <w:lang w:val="cs-CZ"/>
        </w:rPr>
        <w:t>delegovaného aktu</w:t>
      </w:r>
      <w:r w:rsidR="004638D5">
        <w:rPr>
          <w:rFonts w:ascii="Arial" w:hAnsi="Arial" w:cs="Arial"/>
          <w:sz w:val="22"/>
          <w:szCs w:val="22"/>
          <w:lang w:val="cs-CZ"/>
        </w:rPr>
        <w:t xml:space="preserve"> a </w:t>
      </w:r>
      <w:r w:rsidR="003B3E96">
        <w:rPr>
          <w:rFonts w:ascii="Arial" w:hAnsi="Arial" w:cs="Arial"/>
          <w:sz w:val="22"/>
          <w:szCs w:val="22"/>
          <w:lang w:val="cs-CZ"/>
        </w:rPr>
        <w:t xml:space="preserve">jedná se o </w:t>
      </w:r>
      <w:r w:rsidR="000C0C6A">
        <w:rPr>
          <w:rFonts w:ascii="Arial" w:hAnsi="Arial" w:cs="Arial"/>
          <w:sz w:val="22"/>
          <w:szCs w:val="22"/>
          <w:lang w:val="cs-CZ"/>
        </w:rPr>
        <w:t>případ, který</w:t>
      </w:r>
      <w:r w:rsidR="005B4B88">
        <w:rPr>
          <w:rFonts w:ascii="Arial" w:hAnsi="Arial" w:cs="Arial"/>
          <w:sz w:val="22"/>
          <w:szCs w:val="22"/>
          <w:lang w:val="cs-CZ"/>
        </w:rPr>
        <w:t xml:space="preserve"> splňuje ustanovení </w:t>
      </w:r>
      <w:r w:rsidR="003B3E96">
        <w:rPr>
          <w:rFonts w:ascii="Arial" w:hAnsi="Arial" w:cs="Arial"/>
          <w:sz w:val="22"/>
          <w:szCs w:val="22"/>
          <w:lang w:val="cs-CZ"/>
        </w:rPr>
        <w:t xml:space="preserve">čl. 163 odst. 1 </w:t>
      </w:r>
      <w:r w:rsidR="005B4B88">
        <w:rPr>
          <w:rFonts w:ascii="Arial" w:hAnsi="Arial" w:cs="Arial"/>
          <w:sz w:val="22"/>
          <w:szCs w:val="22"/>
          <w:lang w:val="cs-CZ"/>
        </w:rPr>
        <w:t>delegovaného aktu</w:t>
      </w:r>
      <w:r w:rsidR="003B3E96">
        <w:rPr>
          <w:rFonts w:ascii="Arial" w:hAnsi="Arial" w:cs="Arial"/>
          <w:sz w:val="22"/>
          <w:szCs w:val="22"/>
          <w:lang w:val="cs-CZ"/>
        </w:rPr>
        <w:t>.</w:t>
      </w:r>
    </w:p>
    <w:p w14:paraId="73353A0F" w14:textId="77777777" w:rsidR="003B3E96" w:rsidRDefault="003B3E96" w:rsidP="0077210D">
      <w:pPr>
        <w:pStyle w:val="nadpis-2"/>
        <w:numPr>
          <w:ilvl w:val="0"/>
          <w:numId w:val="22"/>
        </w:numPr>
        <w:jc w:val="both"/>
        <w:outlineLvl w:val="0"/>
        <w:rPr>
          <w:rFonts w:ascii="Arial" w:hAnsi="Arial" w:cs="Arial"/>
          <w:sz w:val="22"/>
          <w:szCs w:val="22"/>
          <w:lang w:val="cs-CZ"/>
        </w:rPr>
      </w:pPr>
      <w:r>
        <w:rPr>
          <w:rFonts w:ascii="Arial" w:hAnsi="Arial" w:cs="Arial"/>
          <w:sz w:val="22"/>
          <w:szCs w:val="22"/>
          <w:lang w:val="cs-CZ"/>
        </w:rPr>
        <w:lastRenderedPageBreak/>
        <w:t xml:space="preserve">Povolení udělená přijetím celního prohlášení se zapisují jako standardní celní prohlášení do </w:t>
      </w:r>
      <w:r w:rsidR="003408FD">
        <w:rPr>
          <w:rFonts w:ascii="Arial" w:hAnsi="Arial" w:cs="Arial"/>
          <w:sz w:val="22"/>
          <w:szCs w:val="22"/>
          <w:lang w:val="cs-CZ"/>
        </w:rPr>
        <w:t>modulu</w:t>
      </w:r>
      <w:r>
        <w:rPr>
          <w:rFonts w:ascii="Arial" w:hAnsi="Arial" w:cs="Arial"/>
          <w:sz w:val="22"/>
          <w:szCs w:val="22"/>
          <w:lang w:val="cs-CZ"/>
        </w:rPr>
        <w:t xml:space="preserve"> AIS. Pracovník je systémem </w:t>
      </w:r>
      <w:r w:rsidR="0059719B">
        <w:rPr>
          <w:rFonts w:ascii="Arial" w:hAnsi="Arial" w:cs="Arial"/>
          <w:sz w:val="22"/>
          <w:szCs w:val="22"/>
          <w:lang w:val="cs-CZ"/>
        </w:rPr>
        <w:t>upozorněn</w:t>
      </w:r>
      <w:r>
        <w:rPr>
          <w:rFonts w:ascii="Arial" w:hAnsi="Arial" w:cs="Arial"/>
          <w:sz w:val="22"/>
          <w:szCs w:val="22"/>
          <w:lang w:val="cs-CZ"/>
        </w:rPr>
        <w:t xml:space="preserve"> na skutečnost, že projednává celní prohlášení, které je zároveň žádostí o povolení zvláštního režimu.</w:t>
      </w:r>
    </w:p>
    <w:p w14:paraId="5C013CF8" w14:textId="5AEB8BDA" w:rsidR="007F4AE2" w:rsidRDefault="007F4AE2" w:rsidP="0077210D">
      <w:pPr>
        <w:pStyle w:val="nadpis-2"/>
        <w:numPr>
          <w:ilvl w:val="0"/>
          <w:numId w:val="22"/>
        </w:numPr>
        <w:jc w:val="both"/>
        <w:outlineLvl w:val="0"/>
        <w:rPr>
          <w:rFonts w:ascii="Arial" w:hAnsi="Arial" w:cs="Arial"/>
          <w:sz w:val="22"/>
          <w:szCs w:val="22"/>
          <w:lang w:val="cs-CZ"/>
        </w:rPr>
      </w:pPr>
      <w:r>
        <w:rPr>
          <w:rFonts w:ascii="Arial" w:hAnsi="Arial" w:cs="Arial"/>
          <w:sz w:val="22"/>
          <w:szCs w:val="22"/>
          <w:lang w:val="cs-CZ"/>
        </w:rPr>
        <w:t>To</w:t>
      </w:r>
      <w:r w:rsidR="004F59B9">
        <w:rPr>
          <w:rFonts w:ascii="Arial" w:hAnsi="Arial" w:cs="Arial"/>
          <w:sz w:val="22"/>
          <w:szCs w:val="22"/>
          <w:lang w:val="cs-CZ"/>
        </w:rPr>
        <w:t>u</w:t>
      </w:r>
      <w:r>
        <w:rPr>
          <w:rFonts w:ascii="Arial" w:hAnsi="Arial" w:cs="Arial"/>
          <w:sz w:val="22"/>
          <w:szCs w:val="22"/>
          <w:lang w:val="cs-CZ"/>
        </w:rPr>
        <w:t>to formou lze o povolení zvláštního režimu</w:t>
      </w:r>
      <w:r w:rsidR="008E49F8">
        <w:rPr>
          <w:rFonts w:ascii="Arial" w:hAnsi="Arial" w:cs="Arial"/>
          <w:sz w:val="22"/>
          <w:szCs w:val="22"/>
          <w:lang w:val="cs-CZ"/>
        </w:rPr>
        <w:t xml:space="preserve"> požádat pouze za předpokladu</w:t>
      </w:r>
      <w:r w:rsidR="00B805C7">
        <w:rPr>
          <w:rFonts w:ascii="Arial" w:hAnsi="Arial" w:cs="Arial"/>
          <w:sz w:val="22"/>
          <w:szCs w:val="22"/>
          <w:lang w:val="cs-CZ"/>
        </w:rPr>
        <w:t>, ž</w:t>
      </w:r>
      <w:r w:rsidR="008E49F8">
        <w:rPr>
          <w:rFonts w:ascii="Arial" w:hAnsi="Arial" w:cs="Arial"/>
          <w:sz w:val="22"/>
          <w:szCs w:val="22"/>
          <w:lang w:val="cs-CZ"/>
        </w:rPr>
        <w:t>e jsou splněny všechny podmínky</w:t>
      </w:r>
      <w:r w:rsidR="005B4B88">
        <w:rPr>
          <w:rFonts w:ascii="Arial" w:hAnsi="Arial" w:cs="Arial"/>
          <w:sz w:val="22"/>
          <w:szCs w:val="22"/>
          <w:lang w:val="cs-CZ"/>
        </w:rPr>
        <w:t xml:space="preserve"> vyplívající z </w:t>
      </w:r>
      <w:r w:rsidR="00B805C7">
        <w:rPr>
          <w:rFonts w:ascii="Arial" w:hAnsi="Arial" w:cs="Arial"/>
          <w:sz w:val="22"/>
          <w:szCs w:val="22"/>
          <w:lang w:val="cs-CZ"/>
        </w:rPr>
        <w:t>obecně závazných právních předpisů pro jednotlivé zvláštní režimy</w:t>
      </w:r>
      <w:r w:rsidR="008E49F8">
        <w:rPr>
          <w:rFonts w:ascii="Arial" w:hAnsi="Arial" w:cs="Arial"/>
          <w:sz w:val="22"/>
          <w:szCs w:val="22"/>
          <w:lang w:val="cs-CZ"/>
        </w:rPr>
        <w:t xml:space="preserve">. Projednávající celník je povinen ověřit jejich splnění. </w:t>
      </w:r>
    </w:p>
    <w:p w14:paraId="368CE91C" w14:textId="412DA761" w:rsidR="008E49F8" w:rsidRDefault="008E49F8" w:rsidP="0077210D">
      <w:pPr>
        <w:pStyle w:val="nadpis-2"/>
        <w:numPr>
          <w:ilvl w:val="0"/>
          <w:numId w:val="22"/>
        </w:numPr>
        <w:jc w:val="both"/>
        <w:outlineLvl w:val="0"/>
        <w:rPr>
          <w:rFonts w:ascii="Arial" w:hAnsi="Arial" w:cs="Arial"/>
          <w:sz w:val="22"/>
          <w:szCs w:val="22"/>
          <w:lang w:val="cs-CZ"/>
        </w:rPr>
      </w:pPr>
      <w:r>
        <w:rPr>
          <w:rFonts w:ascii="Arial" w:hAnsi="Arial" w:cs="Arial"/>
          <w:sz w:val="22"/>
          <w:szCs w:val="22"/>
          <w:lang w:val="cs-CZ"/>
        </w:rPr>
        <w:t>Podáním celního prohlášení nelze požádat o povolen</w:t>
      </w:r>
      <w:r w:rsidR="005B4B88">
        <w:rPr>
          <w:rFonts w:ascii="Arial" w:hAnsi="Arial" w:cs="Arial"/>
          <w:sz w:val="22"/>
          <w:szCs w:val="22"/>
          <w:lang w:val="cs-CZ"/>
        </w:rPr>
        <w:t xml:space="preserve">í celního režimu uskladňování v </w:t>
      </w:r>
      <w:r>
        <w:rPr>
          <w:rFonts w:ascii="Arial" w:hAnsi="Arial" w:cs="Arial"/>
          <w:sz w:val="22"/>
          <w:szCs w:val="22"/>
          <w:lang w:val="cs-CZ"/>
        </w:rPr>
        <w:t>celním skl</w:t>
      </w:r>
      <w:r w:rsidR="004F59B9">
        <w:rPr>
          <w:rFonts w:ascii="Arial" w:hAnsi="Arial" w:cs="Arial"/>
          <w:sz w:val="22"/>
          <w:szCs w:val="22"/>
          <w:lang w:val="cs-CZ"/>
        </w:rPr>
        <w:t>a</w:t>
      </w:r>
      <w:r>
        <w:rPr>
          <w:rFonts w:ascii="Arial" w:hAnsi="Arial" w:cs="Arial"/>
          <w:sz w:val="22"/>
          <w:szCs w:val="22"/>
          <w:lang w:val="cs-CZ"/>
        </w:rPr>
        <w:t>du</w:t>
      </w:r>
      <w:r w:rsidR="00DF315A">
        <w:rPr>
          <w:rFonts w:ascii="Arial" w:hAnsi="Arial" w:cs="Arial"/>
          <w:sz w:val="22"/>
          <w:szCs w:val="22"/>
          <w:lang w:val="cs-CZ"/>
        </w:rPr>
        <w:t xml:space="preserve">, </w:t>
      </w:r>
      <w:r w:rsidR="003408FD">
        <w:rPr>
          <w:rFonts w:ascii="Arial" w:hAnsi="Arial" w:cs="Arial"/>
          <w:sz w:val="22"/>
          <w:szCs w:val="22"/>
          <w:lang w:val="cs-CZ"/>
        </w:rPr>
        <w:t xml:space="preserve">o </w:t>
      </w:r>
      <w:r w:rsidR="00DF315A">
        <w:rPr>
          <w:rFonts w:ascii="Arial" w:hAnsi="Arial" w:cs="Arial"/>
          <w:sz w:val="22"/>
          <w:szCs w:val="22"/>
          <w:lang w:val="cs-CZ"/>
        </w:rPr>
        <w:t>prohl</w:t>
      </w:r>
      <w:r w:rsidR="003408FD">
        <w:rPr>
          <w:rFonts w:ascii="Arial" w:hAnsi="Arial" w:cs="Arial"/>
          <w:sz w:val="22"/>
          <w:szCs w:val="22"/>
          <w:lang w:val="cs-CZ"/>
        </w:rPr>
        <w:t>ášení místa za svobodné pásmo a o jednotné</w:t>
      </w:r>
      <w:r w:rsidR="00DF315A">
        <w:rPr>
          <w:rFonts w:ascii="Arial" w:hAnsi="Arial" w:cs="Arial"/>
          <w:sz w:val="22"/>
          <w:szCs w:val="22"/>
          <w:lang w:val="cs-CZ"/>
        </w:rPr>
        <w:t xml:space="preserve"> povolení pro zvláštní režim. </w:t>
      </w:r>
    </w:p>
    <w:p w14:paraId="56D7AA0B" w14:textId="77777777" w:rsidR="00DF315A" w:rsidRDefault="00317922" w:rsidP="0077210D">
      <w:pPr>
        <w:pStyle w:val="nadpis-2"/>
        <w:numPr>
          <w:ilvl w:val="0"/>
          <w:numId w:val="22"/>
        </w:numPr>
        <w:jc w:val="both"/>
        <w:outlineLvl w:val="0"/>
        <w:rPr>
          <w:rFonts w:ascii="Arial" w:hAnsi="Arial" w:cs="Arial"/>
          <w:sz w:val="22"/>
          <w:szCs w:val="22"/>
          <w:lang w:val="cs-CZ"/>
        </w:rPr>
      </w:pPr>
      <w:r>
        <w:rPr>
          <w:rFonts w:ascii="Arial" w:hAnsi="Arial" w:cs="Arial"/>
          <w:sz w:val="22"/>
          <w:szCs w:val="22"/>
          <w:lang w:val="cs-CZ"/>
        </w:rPr>
        <w:t>Povolení</w:t>
      </w:r>
      <w:r w:rsidR="00DF315A">
        <w:rPr>
          <w:rFonts w:ascii="Arial" w:hAnsi="Arial" w:cs="Arial"/>
          <w:sz w:val="22"/>
          <w:szCs w:val="22"/>
          <w:lang w:val="cs-CZ"/>
        </w:rPr>
        <w:t xml:space="preserve"> zvláštního režimu </w:t>
      </w:r>
      <w:r>
        <w:rPr>
          <w:rFonts w:ascii="Arial" w:hAnsi="Arial" w:cs="Arial"/>
          <w:sz w:val="22"/>
          <w:szCs w:val="22"/>
          <w:lang w:val="cs-CZ"/>
        </w:rPr>
        <w:t xml:space="preserve">na základě žádosti založené na celním prohlášení nelze udělit, pokud je podání celního prohlášení učiněno formou: </w:t>
      </w:r>
    </w:p>
    <w:p w14:paraId="2AA33DCA" w14:textId="77777777" w:rsidR="00317922" w:rsidRDefault="00317922" w:rsidP="0077210D">
      <w:pPr>
        <w:pStyle w:val="nadpis-2"/>
        <w:numPr>
          <w:ilvl w:val="0"/>
          <w:numId w:val="23"/>
        </w:numPr>
        <w:jc w:val="both"/>
        <w:outlineLvl w:val="0"/>
        <w:rPr>
          <w:rFonts w:ascii="Arial" w:hAnsi="Arial" w:cs="Arial"/>
          <w:sz w:val="22"/>
          <w:szCs w:val="22"/>
          <w:lang w:val="cs-CZ"/>
        </w:rPr>
      </w:pPr>
      <w:r>
        <w:rPr>
          <w:rFonts w:ascii="Arial" w:hAnsi="Arial" w:cs="Arial"/>
          <w:sz w:val="22"/>
          <w:szCs w:val="22"/>
          <w:lang w:val="cs-CZ"/>
        </w:rPr>
        <w:t>zjednodušeného celního prohlášení,</w:t>
      </w:r>
    </w:p>
    <w:p w14:paraId="53864766" w14:textId="77777777" w:rsidR="00317922" w:rsidRDefault="00317922" w:rsidP="0077210D">
      <w:pPr>
        <w:pStyle w:val="nadpis-2"/>
        <w:numPr>
          <w:ilvl w:val="0"/>
          <w:numId w:val="23"/>
        </w:numPr>
        <w:jc w:val="both"/>
        <w:outlineLvl w:val="0"/>
        <w:rPr>
          <w:rFonts w:ascii="Arial" w:hAnsi="Arial" w:cs="Arial"/>
          <w:sz w:val="22"/>
          <w:szCs w:val="22"/>
          <w:lang w:val="cs-CZ"/>
        </w:rPr>
      </w:pPr>
      <w:r>
        <w:rPr>
          <w:rFonts w:ascii="Arial" w:hAnsi="Arial" w:cs="Arial"/>
          <w:sz w:val="22"/>
          <w:szCs w:val="22"/>
          <w:lang w:val="cs-CZ"/>
        </w:rPr>
        <w:t xml:space="preserve">centralizovaného celního řízení, </w:t>
      </w:r>
    </w:p>
    <w:p w14:paraId="616DE5CD" w14:textId="77777777" w:rsidR="00317922" w:rsidRDefault="00317922" w:rsidP="0077210D">
      <w:pPr>
        <w:pStyle w:val="nadpis-2"/>
        <w:numPr>
          <w:ilvl w:val="0"/>
          <w:numId w:val="23"/>
        </w:numPr>
        <w:jc w:val="both"/>
        <w:outlineLvl w:val="0"/>
        <w:rPr>
          <w:rFonts w:ascii="Arial" w:hAnsi="Arial" w:cs="Arial"/>
          <w:sz w:val="22"/>
          <w:szCs w:val="22"/>
          <w:lang w:val="cs-CZ"/>
        </w:rPr>
      </w:pPr>
      <w:r>
        <w:rPr>
          <w:rFonts w:ascii="Arial" w:hAnsi="Arial" w:cs="Arial"/>
          <w:sz w:val="22"/>
          <w:szCs w:val="22"/>
          <w:lang w:val="cs-CZ"/>
        </w:rPr>
        <w:t>zápisu do záznamů deklaranta,</w:t>
      </w:r>
    </w:p>
    <w:p w14:paraId="5015C9D4" w14:textId="77777777" w:rsidR="00317922" w:rsidRDefault="007712B5" w:rsidP="007712B5">
      <w:pPr>
        <w:pStyle w:val="nadpis-2"/>
        <w:ind w:left="1080"/>
        <w:jc w:val="both"/>
        <w:outlineLvl w:val="0"/>
        <w:rPr>
          <w:rFonts w:ascii="Arial" w:hAnsi="Arial" w:cs="Arial"/>
          <w:sz w:val="22"/>
          <w:szCs w:val="22"/>
          <w:lang w:val="cs-CZ"/>
        </w:rPr>
      </w:pPr>
      <w:r>
        <w:rPr>
          <w:rFonts w:ascii="Arial" w:hAnsi="Arial" w:cs="Arial"/>
          <w:sz w:val="22"/>
          <w:szCs w:val="22"/>
          <w:lang w:val="cs-CZ"/>
        </w:rPr>
        <w:t>a dále také pokud jde o:</w:t>
      </w:r>
    </w:p>
    <w:p w14:paraId="6EECBA7B" w14:textId="77777777" w:rsidR="007712B5" w:rsidRDefault="003408FD" w:rsidP="0077210D">
      <w:pPr>
        <w:pStyle w:val="nadpis-2"/>
        <w:numPr>
          <w:ilvl w:val="0"/>
          <w:numId w:val="23"/>
        </w:numPr>
        <w:jc w:val="both"/>
        <w:outlineLvl w:val="0"/>
        <w:rPr>
          <w:rFonts w:ascii="Arial" w:hAnsi="Arial" w:cs="Arial"/>
          <w:sz w:val="22"/>
          <w:szCs w:val="22"/>
          <w:lang w:val="cs-CZ"/>
        </w:rPr>
      </w:pPr>
      <w:r>
        <w:rPr>
          <w:rFonts w:ascii="Arial" w:hAnsi="Arial" w:cs="Arial"/>
          <w:sz w:val="22"/>
          <w:szCs w:val="22"/>
          <w:lang w:val="cs-CZ"/>
        </w:rPr>
        <w:t xml:space="preserve">povolení, v </w:t>
      </w:r>
      <w:r w:rsidR="007712B5">
        <w:rPr>
          <w:rFonts w:ascii="Arial" w:hAnsi="Arial" w:cs="Arial"/>
          <w:sz w:val="22"/>
          <w:szCs w:val="22"/>
          <w:lang w:val="cs-CZ"/>
        </w:rPr>
        <w:t>němž má být zapojen více než jeden člens</w:t>
      </w:r>
      <w:r w:rsidR="001F5C45">
        <w:rPr>
          <w:rFonts w:ascii="Arial" w:hAnsi="Arial" w:cs="Arial"/>
          <w:sz w:val="22"/>
          <w:szCs w:val="22"/>
          <w:lang w:val="cs-CZ"/>
        </w:rPr>
        <w:t>ký stát a nejedná se o povolení</w:t>
      </w:r>
      <w:r w:rsidR="007712B5">
        <w:rPr>
          <w:rFonts w:ascii="Arial" w:hAnsi="Arial" w:cs="Arial"/>
          <w:sz w:val="22"/>
          <w:szCs w:val="22"/>
          <w:lang w:val="cs-CZ"/>
        </w:rPr>
        <w:t xml:space="preserve"> režimu dočasného použití</w:t>
      </w:r>
      <w:r w:rsidR="001F5C45">
        <w:rPr>
          <w:rFonts w:ascii="Arial" w:hAnsi="Arial" w:cs="Arial"/>
          <w:sz w:val="22"/>
          <w:szCs w:val="22"/>
          <w:lang w:val="cs-CZ"/>
        </w:rPr>
        <w:t>,</w:t>
      </w:r>
    </w:p>
    <w:p w14:paraId="0ABAF32D" w14:textId="77777777" w:rsidR="001F5C45" w:rsidRDefault="001F5C45" w:rsidP="0077210D">
      <w:pPr>
        <w:pStyle w:val="nadpis-2"/>
        <w:numPr>
          <w:ilvl w:val="0"/>
          <w:numId w:val="23"/>
        </w:numPr>
        <w:jc w:val="both"/>
        <w:outlineLvl w:val="0"/>
        <w:rPr>
          <w:rFonts w:ascii="Arial" w:hAnsi="Arial" w:cs="Arial"/>
          <w:sz w:val="22"/>
          <w:szCs w:val="22"/>
          <w:lang w:val="cs-CZ"/>
        </w:rPr>
      </w:pPr>
      <w:r>
        <w:rPr>
          <w:rFonts w:ascii="Arial" w:hAnsi="Arial" w:cs="Arial"/>
          <w:sz w:val="22"/>
          <w:szCs w:val="22"/>
          <w:lang w:val="cs-CZ"/>
        </w:rPr>
        <w:t>povolení použití rovnocenného zboží,</w:t>
      </w:r>
    </w:p>
    <w:p w14:paraId="410FCDCE" w14:textId="3CCD1D72" w:rsidR="001F5C45" w:rsidRDefault="00110009" w:rsidP="0077210D">
      <w:pPr>
        <w:pStyle w:val="nadpis-2"/>
        <w:numPr>
          <w:ilvl w:val="0"/>
          <w:numId w:val="23"/>
        </w:numPr>
        <w:jc w:val="both"/>
        <w:outlineLvl w:val="0"/>
        <w:rPr>
          <w:rFonts w:ascii="Arial" w:hAnsi="Arial" w:cs="Arial"/>
          <w:sz w:val="22"/>
          <w:szCs w:val="22"/>
          <w:lang w:val="cs-CZ"/>
        </w:rPr>
      </w:pPr>
      <w:r>
        <w:rPr>
          <w:rFonts w:ascii="Arial" w:hAnsi="Arial" w:cs="Arial"/>
          <w:sz w:val="22"/>
          <w:szCs w:val="22"/>
          <w:lang w:val="cs-CZ"/>
        </w:rPr>
        <w:t>situace</w:t>
      </w:r>
      <w:r w:rsidR="004F59B9">
        <w:rPr>
          <w:rFonts w:ascii="Arial" w:hAnsi="Arial" w:cs="Arial"/>
          <w:sz w:val="22"/>
          <w:szCs w:val="22"/>
          <w:lang w:val="cs-CZ"/>
        </w:rPr>
        <w:t>,</w:t>
      </w:r>
      <w:r>
        <w:rPr>
          <w:rFonts w:ascii="Arial" w:hAnsi="Arial" w:cs="Arial"/>
          <w:sz w:val="22"/>
          <w:szCs w:val="22"/>
          <w:lang w:val="cs-CZ"/>
        </w:rPr>
        <w:t xml:space="preserve"> kdy se má za prokázané</w:t>
      </w:r>
      <w:r w:rsidR="001F5C45">
        <w:rPr>
          <w:rFonts w:ascii="Arial" w:hAnsi="Arial" w:cs="Arial"/>
          <w:sz w:val="22"/>
          <w:szCs w:val="22"/>
          <w:lang w:val="cs-CZ"/>
        </w:rPr>
        <w:t xml:space="preserve">, že by zásadní zájmy výrobců Unie mohly být nepříznivě dotčeny a vyžaduje se prověření hospodářských podmínek </w:t>
      </w:r>
      <w:r>
        <w:rPr>
          <w:rFonts w:ascii="Arial" w:hAnsi="Arial" w:cs="Arial"/>
          <w:sz w:val="22"/>
          <w:szCs w:val="22"/>
          <w:lang w:val="cs-CZ"/>
        </w:rPr>
        <w:t xml:space="preserve">na úrovni Unie </w:t>
      </w:r>
      <w:r w:rsidR="001F5C45">
        <w:rPr>
          <w:rFonts w:ascii="Arial" w:hAnsi="Arial" w:cs="Arial"/>
          <w:sz w:val="22"/>
          <w:szCs w:val="22"/>
          <w:lang w:val="cs-CZ"/>
        </w:rPr>
        <w:t xml:space="preserve">podle čl. 211 odst. </w:t>
      </w:r>
      <w:r>
        <w:rPr>
          <w:rFonts w:ascii="Arial" w:hAnsi="Arial" w:cs="Arial"/>
          <w:sz w:val="22"/>
          <w:szCs w:val="22"/>
          <w:lang w:val="cs-CZ"/>
        </w:rPr>
        <w:t xml:space="preserve">6 </w:t>
      </w:r>
      <w:r w:rsidR="001F5C45">
        <w:rPr>
          <w:rFonts w:ascii="Arial" w:hAnsi="Arial" w:cs="Arial"/>
          <w:sz w:val="22"/>
          <w:szCs w:val="22"/>
          <w:lang w:val="cs-CZ"/>
        </w:rPr>
        <w:t>celního kodex</w:t>
      </w:r>
      <w:r>
        <w:rPr>
          <w:rFonts w:ascii="Arial" w:hAnsi="Arial" w:cs="Arial"/>
          <w:sz w:val="22"/>
          <w:szCs w:val="22"/>
          <w:lang w:val="cs-CZ"/>
        </w:rPr>
        <w:t>u Unie,</w:t>
      </w:r>
    </w:p>
    <w:p w14:paraId="1657241E" w14:textId="77777777" w:rsidR="00110009" w:rsidRDefault="00110009" w:rsidP="0077210D">
      <w:pPr>
        <w:pStyle w:val="nadpis-2"/>
        <w:numPr>
          <w:ilvl w:val="0"/>
          <w:numId w:val="23"/>
        </w:numPr>
        <w:jc w:val="both"/>
        <w:outlineLvl w:val="0"/>
        <w:rPr>
          <w:rFonts w:ascii="Arial" w:hAnsi="Arial" w:cs="Arial"/>
          <w:sz w:val="22"/>
          <w:szCs w:val="22"/>
          <w:lang w:val="cs-CZ"/>
        </w:rPr>
      </w:pPr>
      <w:r>
        <w:rPr>
          <w:rFonts w:ascii="Arial" w:hAnsi="Arial" w:cs="Arial"/>
          <w:sz w:val="22"/>
          <w:szCs w:val="22"/>
          <w:lang w:val="cs-CZ"/>
        </w:rPr>
        <w:t xml:space="preserve">zpracování zboží uvedeného v příloze </w:t>
      </w:r>
      <w:r w:rsidR="001804B3">
        <w:rPr>
          <w:rFonts w:ascii="Arial" w:hAnsi="Arial" w:cs="Arial"/>
          <w:sz w:val="22"/>
          <w:szCs w:val="22"/>
          <w:lang w:val="cs-CZ"/>
        </w:rPr>
        <w:t xml:space="preserve"> 71-02 </w:t>
      </w:r>
      <w:r w:rsidR="003408FD">
        <w:rPr>
          <w:rFonts w:ascii="Arial" w:hAnsi="Arial" w:cs="Arial"/>
          <w:sz w:val="22"/>
          <w:szCs w:val="22"/>
          <w:lang w:val="cs-CZ"/>
        </w:rPr>
        <w:t>delegovaného aktu,</w:t>
      </w:r>
    </w:p>
    <w:p w14:paraId="281142EE" w14:textId="77777777" w:rsidR="005F3217" w:rsidRDefault="001804B3" w:rsidP="0077210D">
      <w:pPr>
        <w:pStyle w:val="nadpis-2"/>
        <w:numPr>
          <w:ilvl w:val="0"/>
          <w:numId w:val="23"/>
        </w:numPr>
        <w:jc w:val="both"/>
        <w:outlineLvl w:val="0"/>
        <w:rPr>
          <w:rFonts w:ascii="Arial" w:hAnsi="Arial" w:cs="Arial"/>
          <w:sz w:val="22"/>
          <w:szCs w:val="22"/>
          <w:lang w:val="cs-CZ"/>
        </w:rPr>
      </w:pPr>
      <w:r>
        <w:rPr>
          <w:rFonts w:ascii="Arial" w:hAnsi="Arial" w:cs="Arial"/>
          <w:sz w:val="22"/>
          <w:szCs w:val="22"/>
          <w:lang w:val="cs-CZ"/>
        </w:rPr>
        <w:t xml:space="preserve">žádost o povolení režimu se </w:t>
      </w:r>
      <w:r w:rsidR="003408FD">
        <w:rPr>
          <w:rFonts w:ascii="Arial" w:hAnsi="Arial" w:cs="Arial"/>
          <w:sz w:val="22"/>
          <w:szCs w:val="22"/>
          <w:lang w:val="cs-CZ"/>
        </w:rPr>
        <w:t xml:space="preserve">zpětným účinkem, s </w:t>
      </w:r>
      <w:r>
        <w:rPr>
          <w:rFonts w:ascii="Arial" w:hAnsi="Arial" w:cs="Arial"/>
          <w:sz w:val="22"/>
          <w:szCs w:val="22"/>
          <w:lang w:val="cs-CZ"/>
        </w:rPr>
        <w:t>výjimkou propuštění náhradních produktů nebo zboží neobchodní povahy po pasivním zušlechtění do volného oběhu</w:t>
      </w:r>
      <w:r w:rsidR="005F3217">
        <w:rPr>
          <w:rFonts w:ascii="Arial" w:hAnsi="Arial" w:cs="Arial"/>
          <w:sz w:val="22"/>
          <w:szCs w:val="22"/>
          <w:lang w:val="cs-CZ"/>
        </w:rPr>
        <w:t>.</w:t>
      </w:r>
    </w:p>
    <w:p w14:paraId="3941687F" w14:textId="77777777" w:rsidR="003647E8" w:rsidRDefault="003647E8" w:rsidP="0077210D">
      <w:pPr>
        <w:pStyle w:val="nadpis-2"/>
        <w:numPr>
          <w:ilvl w:val="0"/>
          <w:numId w:val="22"/>
        </w:numPr>
        <w:jc w:val="both"/>
        <w:outlineLvl w:val="0"/>
        <w:rPr>
          <w:rFonts w:ascii="Arial" w:hAnsi="Arial" w:cs="Arial"/>
          <w:sz w:val="22"/>
          <w:szCs w:val="22"/>
          <w:lang w:val="cs-CZ"/>
        </w:rPr>
      </w:pPr>
      <w:r>
        <w:rPr>
          <w:rFonts w:ascii="Arial" w:hAnsi="Arial" w:cs="Arial"/>
          <w:sz w:val="22"/>
          <w:szCs w:val="22"/>
          <w:lang w:val="cs-CZ"/>
        </w:rPr>
        <w:t>Za žádost o povolení režimu dočasného použití se považují rovněž karnety ATA a CPD, pokud splňují požadavky stanovené čl. 163 odst. 5 delegovaného aktu.</w:t>
      </w:r>
    </w:p>
    <w:p w14:paraId="1D52A748" w14:textId="0F7B0A1C" w:rsidR="001804B3" w:rsidRDefault="005F3217" w:rsidP="0077210D">
      <w:pPr>
        <w:pStyle w:val="nadpis-2"/>
        <w:numPr>
          <w:ilvl w:val="0"/>
          <w:numId w:val="22"/>
        </w:numPr>
        <w:jc w:val="both"/>
        <w:outlineLvl w:val="0"/>
        <w:rPr>
          <w:rFonts w:ascii="Arial" w:hAnsi="Arial" w:cs="Arial"/>
          <w:sz w:val="22"/>
          <w:szCs w:val="22"/>
          <w:lang w:val="cs-CZ"/>
        </w:rPr>
      </w:pPr>
      <w:r>
        <w:rPr>
          <w:rFonts w:ascii="Arial" w:hAnsi="Arial" w:cs="Arial"/>
          <w:sz w:val="22"/>
          <w:szCs w:val="22"/>
          <w:lang w:val="cs-CZ"/>
        </w:rPr>
        <w:t xml:space="preserve">Propuštěním zboží </w:t>
      </w:r>
      <w:r w:rsidR="003408FD">
        <w:rPr>
          <w:rFonts w:ascii="Arial" w:hAnsi="Arial" w:cs="Arial"/>
          <w:sz w:val="22"/>
          <w:szCs w:val="22"/>
          <w:lang w:val="cs-CZ"/>
        </w:rPr>
        <w:t xml:space="preserve">do režimu dojde k </w:t>
      </w:r>
      <w:r w:rsidR="00AA71F4">
        <w:rPr>
          <w:rFonts w:ascii="Arial" w:hAnsi="Arial" w:cs="Arial"/>
          <w:sz w:val="22"/>
          <w:szCs w:val="22"/>
          <w:lang w:val="cs-CZ"/>
        </w:rPr>
        <w:t>přenosu údajů z</w:t>
      </w:r>
      <w:r w:rsidR="003408FD">
        <w:rPr>
          <w:rFonts w:ascii="Arial" w:hAnsi="Arial" w:cs="Arial"/>
          <w:sz w:val="22"/>
          <w:szCs w:val="22"/>
          <w:lang w:val="cs-CZ"/>
        </w:rPr>
        <w:t xml:space="preserve"> </w:t>
      </w:r>
      <w:r w:rsidR="00BE7DF8">
        <w:rPr>
          <w:rFonts w:ascii="Arial" w:hAnsi="Arial" w:cs="Arial"/>
          <w:sz w:val="22"/>
          <w:szCs w:val="22"/>
          <w:lang w:val="cs-CZ"/>
        </w:rPr>
        <w:t>modulu</w:t>
      </w:r>
      <w:r w:rsidR="00AA71F4">
        <w:rPr>
          <w:rFonts w:ascii="Arial" w:hAnsi="Arial" w:cs="Arial"/>
          <w:sz w:val="22"/>
          <w:szCs w:val="22"/>
          <w:lang w:val="cs-CZ"/>
        </w:rPr>
        <w:t xml:space="preserve"> </w:t>
      </w:r>
      <w:r w:rsidR="00CA700A">
        <w:rPr>
          <w:rFonts w:ascii="Arial" w:hAnsi="Arial" w:cs="Arial"/>
          <w:sz w:val="22"/>
          <w:szCs w:val="22"/>
          <w:lang w:val="cs-CZ"/>
        </w:rPr>
        <w:t>AIS</w:t>
      </w:r>
      <w:r w:rsidR="00AA71F4">
        <w:rPr>
          <w:rFonts w:ascii="Arial" w:hAnsi="Arial" w:cs="Arial"/>
          <w:sz w:val="22"/>
          <w:szCs w:val="22"/>
          <w:lang w:val="cs-CZ"/>
        </w:rPr>
        <w:t xml:space="preserve"> do</w:t>
      </w:r>
      <w:r w:rsidR="003408FD">
        <w:rPr>
          <w:rFonts w:ascii="Arial" w:hAnsi="Arial" w:cs="Arial"/>
          <w:sz w:val="22"/>
          <w:szCs w:val="22"/>
          <w:lang w:val="cs-CZ"/>
        </w:rPr>
        <w:t xml:space="preserve"> aplikace ASEO, povolení bude v </w:t>
      </w:r>
      <w:r w:rsidR="00AA71F4">
        <w:rPr>
          <w:rFonts w:ascii="Arial" w:hAnsi="Arial" w:cs="Arial"/>
          <w:sz w:val="22"/>
          <w:szCs w:val="22"/>
          <w:lang w:val="cs-CZ"/>
        </w:rPr>
        <w:t>aplikaci evidováno pod evidenčním číslem MRN</w:t>
      </w:r>
      <w:r w:rsidR="003408FD">
        <w:rPr>
          <w:rFonts w:ascii="Arial" w:hAnsi="Arial" w:cs="Arial"/>
          <w:sz w:val="22"/>
          <w:szCs w:val="22"/>
          <w:lang w:val="cs-CZ"/>
        </w:rPr>
        <w:t xml:space="preserve"> v záložce „Exspirovaná povolen“. </w:t>
      </w:r>
      <w:r w:rsidR="00CA700A">
        <w:rPr>
          <w:rFonts w:ascii="Arial" w:hAnsi="Arial" w:cs="Arial"/>
          <w:sz w:val="22"/>
          <w:szCs w:val="22"/>
          <w:lang w:val="cs-CZ"/>
        </w:rPr>
        <w:t>Důvodem je, že povolení je ve skutečnosti exspirované</w:t>
      </w:r>
      <w:r w:rsidR="00BE7DF8">
        <w:rPr>
          <w:rFonts w:ascii="Arial" w:hAnsi="Arial" w:cs="Arial"/>
          <w:sz w:val="22"/>
          <w:szCs w:val="22"/>
          <w:lang w:val="cs-CZ"/>
        </w:rPr>
        <w:t xml:space="preserve">, neboť jeho platnost </w:t>
      </w:r>
      <w:r w:rsidR="00CA700A">
        <w:rPr>
          <w:rFonts w:ascii="Arial" w:hAnsi="Arial" w:cs="Arial"/>
          <w:sz w:val="22"/>
          <w:szCs w:val="22"/>
          <w:lang w:val="cs-CZ"/>
        </w:rPr>
        <w:t xml:space="preserve">skončila </w:t>
      </w:r>
      <w:r w:rsidR="00331F8C">
        <w:rPr>
          <w:rFonts w:ascii="Arial" w:hAnsi="Arial" w:cs="Arial"/>
          <w:sz w:val="22"/>
          <w:szCs w:val="22"/>
          <w:lang w:val="cs-CZ"/>
        </w:rPr>
        <w:t xml:space="preserve">okamžikem </w:t>
      </w:r>
      <w:r w:rsidR="00CA700A">
        <w:rPr>
          <w:rFonts w:ascii="Arial" w:hAnsi="Arial" w:cs="Arial"/>
          <w:sz w:val="22"/>
          <w:szCs w:val="22"/>
          <w:lang w:val="cs-CZ"/>
        </w:rPr>
        <w:t xml:space="preserve">propuštění </w:t>
      </w:r>
      <w:r w:rsidR="00331F8C">
        <w:rPr>
          <w:rFonts w:ascii="Arial" w:hAnsi="Arial" w:cs="Arial"/>
          <w:sz w:val="22"/>
          <w:szCs w:val="22"/>
          <w:lang w:val="cs-CZ"/>
        </w:rPr>
        <w:t xml:space="preserve">zboží </w:t>
      </w:r>
      <w:r w:rsidR="00CA700A">
        <w:rPr>
          <w:rFonts w:ascii="Arial" w:hAnsi="Arial" w:cs="Arial"/>
          <w:sz w:val="22"/>
          <w:szCs w:val="22"/>
          <w:lang w:val="cs-CZ"/>
        </w:rPr>
        <w:t>do režimu a na jeho základě již další z</w:t>
      </w:r>
      <w:r w:rsidR="003408FD">
        <w:rPr>
          <w:rFonts w:ascii="Arial" w:hAnsi="Arial" w:cs="Arial"/>
          <w:sz w:val="22"/>
          <w:szCs w:val="22"/>
          <w:lang w:val="cs-CZ"/>
        </w:rPr>
        <w:t>boží do režimu propustit nelze.</w:t>
      </w:r>
    </w:p>
    <w:p w14:paraId="06E83227" w14:textId="77777777" w:rsidR="00CA700A" w:rsidRDefault="00CA700A" w:rsidP="0077210D">
      <w:pPr>
        <w:pStyle w:val="nadpis-2"/>
        <w:numPr>
          <w:ilvl w:val="0"/>
          <w:numId w:val="22"/>
        </w:numPr>
        <w:jc w:val="both"/>
        <w:outlineLvl w:val="0"/>
        <w:rPr>
          <w:rFonts w:ascii="Arial" w:hAnsi="Arial" w:cs="Arial"/>
          <w:sz w:val="22"/>
          <w:szCs w:val="22"/>
          <w:lang w:val="cs-CZ"/>
        </w:rPr>
      </w:pPr>
      <w:r>
        <w:rPr>
          <w:rFonts w:ascii="Arial" w:hAnsi="Arial" w:cs="Arial"/>
          <w:sz w:val="22"/>
          <w:szCs w:val="22"/>
          <w:lang w:val="cs-CZ"/>
        </w:rPr>
        <w:t>Vedení těchto povolení v</w:t>
      </w:r>
      <w:r w:rsidR="00BE7DF8">
        <w:rPr>
          <w:rFonts w:ascii="Arial" w:hAnsi="Arial" w:cs="Arial"/>
          <w:sz w:val="22"/>
          <w:szCs w:val="22"/>
          <w:lang w:val="cs-CZ"/>
        </w:rPr>
        <w:t xml:space="preserve"> aplikaci ASEO je pouze evidenční. Veškeré následné opravy, které by bylo případně nutné provést, se týkají pouze dat celního prohlášení. S ohledem na to se veškeré opravy provádí v modulu AIS a následně se automaticky aktualizují v aplikaci ASEO. Opravy </w:t>
      </w:r>
      <w:r w:rsidR="00C307E3">
        <w:rPr>
          <w:rFonts w:ascii="Arial" w:hAnsi="Arial" w:cs="Arial"/>
          <w:sz w:val="22"/>
          <w:szCs w:val="22"/>
          <w:lang w:val="cs-CZ"/>
        </w:rPr>
        <w:t xml:space="preserve">povolení vydaných rozhodnutím o propuštění zboží do zvláštního režimu </w:t>
      </w:r>
      <w:r w:rsidR="00BE7DF8">
        <w:rPr>
          <w:rFonts w:ascii="Arial" w:hAnsi="Arial" w:cs="Arial"/>
          <w:sz w:val="22"/>
          <w:szCs w:val="22"/>
          <w:lang w:val="cs-CZ"/>
        </w:rPr>
        <w:t>v</w:t>
      </w:r>
      <w:r w:rsidR="003408FD">
        <w:rPr>
          <w:rFonts w:ascii="Arial" w:hAnsi="Arial" w:cs="Arial"/>
          <w:sz w:val="22"/>
          <w:szCs w:val="22"/>
          <w:lang w:val="cs-CZ"/>
        </w:rPr>
        <w:t xml:space="preserve"> </w:t>
      </w:r>
      <w:r w:rsidR="00C307E3">
        <w:rPr>
          <w:rFonts w:ascii="Arial" w:hAnsi="Arial" w:cs="Arial"/>
          <w:sz w:val="22"/>
          <w:szCs w:val="22"/>
          <w:lang w:val="cs-CZ"/>
        </w:rPr>
        <w:t xml:space="preserve">aplikaci </w:t>
      </w:r>
      <w:r w:rsidR="00BE7DF8">
        <w:rPr>
          <w:rFonts w:ascii="Arial" w:hAnsi="Arial" w:cs="Arial"/>
          <w:sz w:val="22"/>
          <w:szCs w:val="22"/>
          <w:lang w:val="cs-CZ"/>
        </w:rPr>
        <w:t xml:space="preserve">ASEO </w:t>
      </w:r>
      <w:r w:rsidR="00C307E3">
        <w:rPr>
          <w:rFonts w:ascii="Arial" w:hAnsi="Arial" w:cs="Arial"/>
          <w:sz w:val="22"/>
          <w:szCs w:val="22"/>
          <w:lang w:val="cs-CZ"/>
        </w:rPr>
        <w:t>provádět nelze</w:t>
      </w:r>
      <w:r w:rsidR="003408FD">
        <w:rPr>
          <w:rFonts w:ascii="Arial" w:hAnsi="Arial" w:cs="Arial"/>
          <w:sz w:val="22"/>
          <w:szCs w:val="22"/>
          <w:lang w:val="cs-CZ"/>
        </w:rPr>
        <w:t>.</w:t>
      </w:r>
    </w:p>
    <w:p w14:paraId="57E8962F" w14:textId="5CA7B3F9" w:rsidR="004071E4" w:rsidRDefault="00136B81" w:rsidP="004071E4">
      <w:pPr>
        <w:pStyle w:val="nadpis-2"/>
        <w:outlineLvl w:val="0"/>
        <w:rPr>
          <w:rFonts w:ascii="Arial" w:hAnsi="Arial" w:cs="Arial"/>
          <w:b/>
          <w:sz w:val="22"/>
          <w:szCs w:val="22"/>
          <w:lang w:val="cs-CZ"/>
        </w:rPr>
      </w:pPr>
      <w:r>
        <w:rPr>
          <w:rFonts w:ascii="Arial" w:hAnsi="Arial" w:cs="Arial"/>
          <w:b/>
          <w:sz w:val="22"/>
          <w:szCs w:val="22"/>
          <w:lang w:val="cs-CZ"/>
        </w:rPr>
        <w:t>Čl.</w:t>
      </w:r>
      <w:r w:rsidR="00A763C8">
        <w:rPr>
          <w:rFonts w:ascii="Arial" w:hAnsi="Arial" w:cs="Arial"/>
          <w:b/>
          <w:sz w:val="22"/>
          <w:szCs w:val="22"/>
          <w:lang w:val="cs-CZ"/>
        </w:rPr>
        <w:t xml:space="preserve"> </w:t>
      </w:r>
      <w:r>
        <w:rPr>
          <w:rFonts w:ascii="Arial" w:hAnsi="Arial" w:cs="Arial"/>
          <w:b/>
          <w:sz w:val="22"/>
          <w:szCs w:val="22"/>
          <w:lang w:val="cs-CZ"/>
        </w:rPr>
        <w:t>19</w:t>
      </w:r>
      <w:r w:rsidR="00E966C7">
        <w:rPr>
          <w:rFonts w:ascii="Arial" w:hAnsi="Arial" w:cs="Arial"/>
          <w:b/>
          <w:sz w:val="22"/>
          <w:szCs w:val="22"/>
          <w:lang w:val="cs-CZ"/>
        </w:rPr>
        <w:t xml:space="preserve"> </w:t>
      </w:r>
      <w:r w:rsidR="003C7D3B">
        <w:rPr>
          <w:rFonts w:ascii="Arial" w:hAnsi="Arial" w:cs="Arial"/>
          <w:b/>
          <w:sz w:val="22"/>
          <w:szCs w:val="22"/>
          <w:lang w:val="cs-CZ"/>
        </w:rPr>
        <w:br/>
      </w:r>
      <w:r w:rsidR="005860E6">
        <w:rPr>
          <w:rFonts w:ascii="Arial" w:hAnsi="Arial" w:cs="Arial"/>
          <w:b/>
          <w:sz w:val="22"/>
          <w:szCs w:val="22"/>
          <w:lang w:val="cs-CZ"/>
        </w:rPr>
        <w:t>Udělení povolení se zpětným účinkem</w:t>
      </w:r>
    </w:p>
    <w:p w14:paraId="10D66085" w14:textId="77777777" w:rsidR="005860E6" w:rsidRDefault="005860E6" w:rsidP="0077210D">
      <w:pPr>
        <w:pStyle w:val="nadpis-2"/>
        <w:numPr>
          <w:ilvl w:val="0"/>
          <w:numId w:val="33"/>
        </w:numPr>
        <w:jc w:val="both"/>
        <w:outlineLvl w:val="0"/>
        <w:rPr>
          <w:rFonts w:ascii="Arial" w:hAnsi="Arial" w:cs="Arial"/>
          <w:sz w:val="22"/>
          <w:szCs w:val="22"/>
          <w:lang w:val="cs-CZ"/>
        </w:rPr>
      </w:pPr>
      <w:r>
        <w:rPr>
          <w:rFonts w:ascii="Arial" w:hAnsi="Arial" w:cs="Arial"/>
          <w:sz w:val="22"/>
          <w:szCs w:val="22"/>
          <w:lang w:val="cs-CZ"/>
        </w:rPr>
        <w:t>Povolení zvláštn</w:t>
      </w:r>
      <w:r w:rsidR="003408FD">
        <w:rPr>
          <w:rFonts w:ascii="Arial" w:hAnsi="Arial" w:cs="Arial"/>
          <w:sz w:val="22"/>
          <w:szCs w:val="22"/>
          <w:lang w:val="cs-CZ"/>
        </w:rPr>
        <w:t xml:space="preserve">ího režimu může být v souladu s </w:t>
      </w:r>
      <w:r>
        <w:rPr>
          <w:rFonts w:ascii="Arial" w:hAnsi="Arial" w:cs="Arial"/>
          <w:sz w:val="22"/>
          <w:szCs w:val="22"/>
          <w:lang w:val="cs-CZ"/>
        </w:rPr>
        <w:t>čl. 211</w:t>
      </w:r>
      <w:r w:rsidR="005A009C">
        <w:rPr>
          <w:rFonts w:ascii="Arial" w:hAnsi="Arial" w:cs="Arial"/>
          <w:sz w:val="22"/>
          <w:szCs w:val="22"/>
          <w:lang w:val="cs-CZ"/>
        </w:rPr>
        <w:t xml:space="preserve"> </w:t>
      </w:r>
      <w:r>
        <w:rPr>
          <w:rFonts w:ascii="Arial" w:hAnsi="Arial" w:cs="Arial"/>
          <w:sz w:val="22"/>
          <w:szCs w:val="22"/>
          <w:lang w:val="cs-CZ"/>
        </w:rPr>
        <w:t>odst. 2 celního kodexu Unie uděleno se zpětným účinkem</w:t>
      </w:r>
      <w:r w:rsidR="003408FD">
        <w:rPr>
          <w:rFonts w:ascii="Arial" w:hAnsi="Arial" w:cs="Arial"/>
          <w:sz w:val="22"/>
          <w:szCs w:val="22"/>
          <w:lang w:val="cs-CZ"/>
        </w:rPr>
        <w:t>.</w:t>
      </w:r>
    </w:p>
    <w:p w14:paraId="0B4180D2" w14:textId="77777777" w:rsidR="005860E6" w:rsidRDefault="005860E6" w:rsidP="0077210D">
      <w:pPr>
        <w:pStyle w:val="nadpis-2"/>
        <w:numPr>
          <w:ilvl w:val="0"/>
          <w:numId w:val="33"/>
        </w:numPr>
        <w:jc w:val="both"/>
        <w:outlineLvl w:val="0"/>
        <w:rPr>
          <w:rFonts w:ascii="Arial" w:hAnsi="Arial" w:cs="Arial"/>
          <w:sz w:val="22"/>
          <w:szCs w:val="22"/>
          <w:lang w:val="cs-CZ"/>
        </w:rPr>
      </w:pPr>
      <w:r>
        <w:rPr>
          <w:rFonts w:ascii="Arial" w:hAnsi="Arial" w:cs="Arial"/>
          <w:sz w:val="22"/>
          <w:szCs w:val="22"/>
          <w:lang w:val="cs-CZ"/>
        </w:rPr>
        <w:lastRenderedPageBreak/>
        <w:t>S</w:t>
      </w:r>
      <w:r w:rsidR="00B84931">
        <w:rPr>
          <w:rFonts w:ascii="Arial" w:hAnsi="Arial" w:cs="Arial"/>
          <w:sz w:val="22"/>
          <w:szCs w:val="22"/>
          <w:lang w:val="cs-CZ"/>
        </w:rPr>
        <w:t>e</w:t>
      </w:r>
      <w:r w:rsidR="003408FD">
        <w:rPr>
          <w:rFonts w:ascii="Arial" w:hAnsi="Arial" w:cs="Arial"/>
          <w:sz w:val="22"/>
          <w:szCs w:val="22"/>
          <w:lang w:val="cs-CZ"/>
        </w:rPr>
        <w:t xml:space="preserve"> </w:t>
      </w:r>
      <w:r>
        <w:rPr>
          <w:rFonts w:ascii="Arial" w:hAnsi="Arial" w:cs="Arial"/>
          <w:sz w:val="22"/>
          <w:szCs w:val="22"/>
          <w:lang w:val="cs-CZ"/>
        </w:rPr>
        <w:t xml:space="preserve">zpětným </w:t>
      </w:r>
      <w:r w:rsidR="00B84931">
        <w:rPr>
          <w:rFonts w:ascii="Arial" w:hAnsi="Arial" w:cs="Arial"/>
          <w:sz w:val="22"/>
          <w:szCs w:val="22"/>
          <w:lang w:val="cs-CZ"/>
        </w:rPr>
        <w:t>účinkem lze vydat povolení</w:t>
      </w:r>
      <w:r>
        <w:rPr>
          <w:rFonts w:ascii="Arial" w:hAnsi="Arial" w:cs="Arial"/>
          <w:sz w:val="22"/>
          <w:szCs w:val="22"/>
          <w:lang w:val="cs-CZ"/>
        </w:rPr>
        <w:t xml:space="preserve"> pro režim aktivního zušlechťovacího styku, pasivního zušlechťovacího styku, konečného užití a dočasného použití</w:t>
      </w:r>
      <w:r w:rsidR="00B84931">
        <w:rPr>
          <w:rFonts w:ascii="Arial" w:hAnsi="Arial" w:cs="Arial"/>
          <w:sz w:val="22"/>
          <w:szCs w:val="22"/>
          <w:lang w:val="cs-CZ"/>
        </w:rPr>
        <w:t xml:space="preserve">. O povolení pro režim uskladňování v celním skladu a </w:t>
      </w:r>
      <w:r w:rsidR="003408FD">
        <w:rPr>
          <w:rFonts w:ascii="Arial" w:hAnsi="Arial" w:cs="Arial"/>
          <w:sz w:val="22"/>
          <w:szCs w:val="22"/>
          <w:lang w:val="cs-CZ"/>
        </w:rPr>
        <w:t xml:space="preserve">o </w:t>
      </w:r>
      <w:r w:rsidR="00B84931">
        <w:rPr>
          <w:rFonts w:ascii="Arial" w:hAnsi="Arial" w:cs="Arial"/>
          <w:sz w:val="22"/>
          <w:szCs w:val="22"/>
          <w:lang w:val="cs-CZ"/>
        </w:rPr>
        <w:t xml:space="preserve">prohlášení části území za svobodné pásmo retroaktivně rozhodnout nelze. </w:t>
      </w:r>
    </w:p>
    <w:p w14:paraId="6AF7BC19" w14:textId="77777777" w:rsidR="00B84931" w:rsidRDefault="00B84931" w:rsidP="0077210D">
      <w:pPr>
        <w:pStyle w:val="nadpis-2"/>
        <w:numPr>
          <w:ilvl w:val="0"/>
          <w:numId w:val="33"/>
        </w:numPr>
        <w:jc w:val="both"/>
        <w:outlineLvl w:val="0"/>
        <w:rPr>
          <w:rFonts w:ascii="Arial" w:hAnsi="Arial" w:cs="Arial"/>
          <w:sz w:val="22"/>
          <w:szCs w:val="22"/>
          <w:lang w:val="cs-CZ"/>
        </w:rPr>
      </w:pPr>
      <w:r>
        <w:rPr>
          <w:rFonts w:ascii="Arial" w:hAnsi="Arial" w:cs="Arial"/>
          <w:sz w:val="22"/>
          <w:szCs w:val="22"/>
          <w:lang w:val="cs-CZ"/>
        </w:rPr>
        <w:t xml:space="preserve">Žádost o povolení zvláštního režimu se zpětným účinkem se podává na tiskopise, jehož vzor je uveden v příloze 12 </w:t>
      </w:r>
      <w:r w:rsidR="006A5D8E">
        <w:rPr>
          <w:rFonts w:ascii="Arial" w:hAnsi="Arial" w:cs="Arial"/>
          <w:sz w:val="22"/>
          <w:szCs w:val="22"/>
          <w:lang w:val="cs-CZ"/>
        </w:rPr>
        <w:t>delegovan</w:t>
      </w:r>
      <w:r w:rsidR="00AA12E6">
        <w:rPr>
          <w:rFonts w:ascii="Arial" w:hAnsi="Arial" w:cs="Arial"/>
          <w:sz w:val="22"/>
          <w:szCs w:val="22"/>
          <w:lang w:val="cs-CZ"/>
        </w:rPr>
        <w:t>ého aktu pro přechodné období. Ž</w:t>
      </w:r>
      <w:r w:rsidR="003408FD">
        <w:rPr>
          <w:rFonts w:ascii="Arial" w:hAnsi="Arial" w:cs="Arial"/>
          <w:sz w:val="22"/>
          <w:szCs w:val="22"/>
          <w:lang w:val="cs-CZ"/>
        </w:rPr>
        <w:t xml:space="preserve">adatel musí v </w:t>
      </w:r>
      <w:r w:rsidR="006A5D8E">
        <w:rPr>
          <w:rFonts w:ascii="Arial" w:hAnsi="Arial" w:cs="Arial"/>
          <w:sz w:val="22"/>
          <w:szCs w:val="22"/>
          <w:lang w:val="cs-CZ"/>
        </w:rPr>
        <w:t xml:space="preserve">žádosti kromě jiných náležitostí uvést i důvody požadované zpětné působnosti. </w:t>
      </w:r>
    </w:p>
    <w:p w14:paraId="3CF7F3AF" w14:textId="77777777" w:rsidR="00ED14A9" w:rsidRDefault="00ED14A9" w:rsidP="0077210D">
      <w:pPr>
        <w:pStyle w:val="nadpis-2"/>
        <w:numPr>
          <w:ilvl w:val="0"/>
          <w:numId w:val="33"/>
        </w:numPr>
        <w:jc w:val="both"/>
        <w:outlineLvl w:val="0"/>
        <w:rPr>
          <w:rFonts w:ascii="Arial" w:hAnsi="Arial" w:cs="Arial"/>
          <w:sz w:val="22"/>
          <w:szCs w:val="22"/>
          <w:lang w:val="cs-CZ"/>
        </w:rPr>
      </w:pPr>
      <w:r>
        <w:rPr>
          <w:rFonts w:ascii="Arial" w:hAnsi="Arial" w:cs="Arial"/>
          <w:sz w:val="22"/>
          <w:szCs w:val="22"/>
          <w:lang w:val="cs-CZ"/>
        </w:rPr>
        <w:t>Povolení zvláštního režimu</w:t>
      </w:r>
      <w:r w:rsidR="002F3A0F">
        <w:rPr>
          <w:rFonts w:ascii="Arial" w:hAnsi="Arial" w:cs="Arial"/>
          <w:sz w:val="22"/>
          <w:szCs w:val="22"/>
          <w:lang w:val="cs-CZ"/>
        </w:rPr>
        <w:t xml:space="preserve"> se zpětným účinkem</w:t>
      </w:r>
      <w:r>
        <w:rPr>
          <w:rFonts w:ascii="Arial" w:hAnsi="Arial" w:cs="Arial"/>
          <w:sz w:val="22"/>
          <w:szCs w:val="22"/>
          <w:lang w:val="cs-CZ"/>
        </w:rPr>
        <w:t xml:space="preserve"> </w:t>
      </w:r>
      <w:r w:rsidR="002C4882">
        <w:rPr>
          <w:rFonts w:ascii="Arial" w:hAnsi="Arial" w:cs="Arial"/>
          <w:sz w:val="22"/>
          <w:szCs w:val="22"/>
          <w:lang w:val="cs-CZ"/>
        </w:rPr>
        <w:t>lze obecně udělit</w:t>
      </w:r>
      <w:r>
        <w:rPr>
          <w:rFonts w:ascii="Arial" w:hAnsi="Arial" w:cs="Arial"/>
          <w:sz w:val="22"/>
          <w:szCs w:val="22"/>
          <w:lang w:val="cs-CZ"/>
        </w:rPr>
        <w:t xml:space="preserve"> nejdříve k datu </w:t>
      </w:r>
      <w:r w:rsidR="002F3A0F">
        <w:rPr>
          <w:rFonts w:ascii="Arial" w:hAnsi="Arial" w:cs="Arial"/>
          <w:sz w:val="22"/>
          <w:szCs w:val="22"/>
          <w:lang w:val="cs-CZ"/>
        </w:rPr>
        <w:t>přijetí žádosti. V</w:t>
      </w:r>
      <w:r>
        <w:rPr>
          <w:rFonts w:ascii="Arial" w:hAnsi="Arial" w:cs="Arial"/>
          <w:sz w:val="22"/>
          <w:szCs w:val="22"/>
          <w:lang w:val="cs-CZ"/>
        </w:rPr>
        <w:t>e výjimečn</w:t>
      </w:r>
      <w:r w:rsidR="002F3A0F">
        <w:rPr>
          <w:rFonts w:ascii="Arial" w:hAnsi="Arial" w:cs="Arial"/>
          <w:sz w:val="22"/>
          <w:szCs w:val="22"/>
          <w:lang w:val="cs-CZ"/>
        </w:rPr>
        <w:t xml:space="preserve">ých případech může </w:t>
      </w:r>
      <w:r w:rsidR="00B7597E">
        <w:rPr>
          <w:rFonts w:ascii="Arial" w:hAnsi="Arial" w:cs="Arial"/>
          <w:sz w:val="22"/>
          <w:szCs w:val="22"/>
          <w:lang w:val="cs-CZ"/>
        </w:rPr>
        <w:t xml:space="preserve">povolení nabýt účinku nejdříve 1 rok resp. v případě zboží uvedeném v příloze 71-02 delegovaného aktu, tři měsíce před přijetím žádosti. </w:t>
      </w:r>
    </w:p>
    <w:p w14:paraId="0F4C49EF" w14:textId="0FEC6598" w:rsidR="002C5D24" w:rsidRDefault="002C5D24" w:rsidP="0077210D">
      <w:pPr>
        <w:pStyle w:val="nadpis-2"/>
        <w:numPr>
          <w:ilvl w:val="0"/>
          <w:numId w:val="33"/>
        </w:numPr>
        <w:jc w:val="both"/>
        <w:outlineLvl w:val="0"/>
        <w:rPr>
          <w:rFonts w:ascii="Arial" w:hAnsi="Arial" w:cs="Arial"/>
          <w:sz w:val="22"/>
          <w:szCs w:val="22"/>
          <w:lang w:val="cs-CZ"/>
        </w:rPr>
      </w:pPr>
      <w:r>
        <w:rPr>
          <w:rFonts w:ascii="Arial" w:hAnsi="Arial" w:cs="Arial"/>
          <w:sz w:val="22"/>
          <w:szCs w:val="22"/>
          <w:lang w:val="cs-CZ"/>
        </w:rPr>
        <w:t xml:space="preserve">Povolení zvláštního režimu lze se zpětným účinkem udělit za předpokladu, že jsou prokázány hospodářské důvody udělení povolení, žádost nesouvisí s pokusem o klamavé jednání, žadatel </w:t>
      </w:r>
      <w:r w:rsidR="00966BBC">
        <w:rPr>
          <w:rFonts w:ascii="Arial" w:hAnsi="Arial" w:cs="Arial"/>
          <w:sz w:val="22"/>
          <w:szCs w:val="22"/>
          <w:lang w:val="cs-CZ"/>
        </w:rPr>
        <w:t xml:space="preserve">prokázal, </w:t>
      </w:r>
      <w:r>
        <w:rPr>
          <w:rFonts w:ascii="Arial" w:hAnsi="Arial" w:cs="Arial"/>
          <w:sz w:val="22"/>
          <w:szCs w:val="22"/>
          <w:lang w:val="cs-CZ"/>
        </w:rPr>
        <w:t>že požadavky zvláštního režimu jsou splněny, zboží, kterého se žádost týká, může být identifikováno, jsou vedeny záznamy umožňující kontrolu daného režimu v souladu s čl. 214 celního kodexu Unie</w:t>
      </w:r>
      <w:r w:rsidR="00F868E4">
        <w:rPr>
          <w:rFonts w:ascii="Arial" w:hAnsi="Arial" w:cs="Arial"/>
          <w:sz w:val="22"/>
          <w:szCs w:val="22"/>
          <w:lang w:val="cs-CZ"/>
        </w:rPr>
        <w:t>, je možné splnit veškeré celní formality pro nápravu situace včetně případného zrušení celního prohlášení, žadateli nebylo uděleno povolení s retroaktivním účinkem pro stejný typ zvláštního režimu v průběhu předchozích tří let, ekonomické podmínky s považují za splněné (netýká se žádosti o obnovu exspirovaného povolení).</w:t>
      </w:r>
    </w:p>
    <w:p w14:paraId="7CBD02A1" w14:textId="672F725F" w:rsidR="009051BF" w:rsidRPr="00F868E4" w:rsidRDefault="006A5D8E" w:rsidP="0077210D">
      <w:pPr>
        <w:pStyle w:val="nadpis-2"/>
        <w:numPr>
          <w:ilvl w:val="0"/>
          <w:numId w:val="33"/>
        </w:numPr>
        <w:jc w:val="both"/>
        <w:outlineLvl w:val="0"/>
        <w:rPr>
          <w:rFonts w:ascii="Arial" w:hAnsi="Arial" w:cs="Arial"/>
          <w:sz w:val="22"/>
          <w:szCs w:val="22"/>
          <w:lang w:val="cs-CZ"/>
        </w:rPr>
      </w:pPr>
      <w:r>
        <w:rPr>
          <w:rFonts w:ascii="Arial" w:hAnsi="Arial" w:cs="Arial"/>
          <w:sz w:val="22"/>
          <w:szCs w:val="22"/>
          <w:lang w:val="cs-CZ"/>
        </w:rPr>
        <w:t xml:space="preserve">Pokud se žádost týká obnovení </w:t>
      </w:r>
      <w:r w:rsidR="00AA12E6">
        <w:rPr>
          <w:rFonts w:ascii="Arial" w:hAnsi="Arial" w:cs="Arial"/>
          <w:sz w:val="22"/>
          <w:szCs w:val="22"/>
          <w:lang w:val="cs-CZ"/>
        </w:rPr>
        <w:t xml:space="preserve">povolení pro stejný druh operace a zboží, může zpětná působnost </w:t>
      </w:r>
      <w:r w:rsidR="005A009C">
        <w:rPr>
          <w:rFonts w:ascii="Arial" w:hAnsi="Arial" w:cs="Arial"/>
          <w:sz w:val="22"/>
          <w:szCs w:val="22"/>
          <w:lang w:val="cs-CZ"/>
        </w:rPr>
        <w:t>dosahovat až</w:t>
      </w:r>
      <w:r w:rsidR="00AA12E6">
        <w:rPr>
          <w:rFonts w:ascii="Arial" w:hAnsi="Arial" w:cs="Arial"/>
          <w:sz w:val="22"/>
          <w:szCs w:val="22"/>
          <w:lang w:val="cs-CZ"/>
        </w:rPr>
        <w:t xml:space="preserve"> k</w:t>
      </w:r>
      <w:r w:rsidR="006B7615">
        <w:rPr>
          <w:rFonts w:ascii="Arial" w:hAnsi="Arial" w:cs="Arial"/>
          <w:sz w:val="22"/>
          <w:szCs w:val="22"/>
          <w:lang w:val="cs-CZ"/>
        </w:rPr>
        <w:t> </w:t>
      </w:r>
      <w:r w:rsidR="00AA12E6">
        <w:rPr>
          <w:rFonts w:ascii="Arial" w:hAnsi="Arial" w:cs="Arial"/>
          <w:sz w:val="22"/>
          <w:szCs w:val="22"/>
          <w:lang w:val="cs-CZ"/>
        </w:rPr>
        <w:t>datu</w:t>
      </w:r>
      <w:r w:rsidR="006B7615">
        <w:rPr>
          <w:rFonts w:ascii="Arial" w:hAnsi="Arial" w:cs="Arial"/>
          <w:sz w:val="22"/>
          <w:szCs w:val="22"/>
          <w:lang w:val="cs-CZ"/>
        </w:rPr>
        <w:t>,</w:t>
      </w:r>
      <w:r w:rsidR="00AA12E6">
        <w:rPr>
          <w:rFonts w:ascii="Arial" w:hAnsi="Arial" w:cs="Arial"/>
          <w:sz w:val="22"/>
          <w:szCs w:val="22"/>
          <w:lang w:val="cs-CZ"/>
        </w:rPr>
        <w:t xml:space="preserve"> </w:t>
      </w:r>
      <w:r w:rsidR="009051BF">
        <w:rPr>
          <w:rFonts w:ascii="Arial" w:hAnsi="Arial" w:cs="Arial"/>
          <w:sz w:val="22"/>
          <w:szCs w:val="22"/>
          <w:lang w:val="cs-CZ"/>
        </w:rPr>
        <w:t>kdy uplynula platnost původního povolení, žádost však musí být podána nejpozději do tří let od data vypršení platnosti původního povolení.</w:t>
      </w:r>
    </w:p>
    <w:p w14:paraId="7116E322" w14:textId="28B031C0" w:rsidR="004071E4" w:rsidRDefault="004071E4" w:rsidP="004071E4">
      <w:pPr>
        <w:pStyle w:val="nadpis-2"/>
        <w:outlineLvl w:val="0"/>
        <w:rPr>
          <w:rFonts w:ascii="Arial" w:hAnsi="Arial" w:cs="Arial"/>
          <w:b/>
          <w:sz w:val="22"/>
          <w:szCs w:val="22"/>
          <w:lang w:val="cs-CZ"/>
        </w:rPr>
      </w:pPr>
      <w:r>
        <w:rPr>
          <w:rFonts w:ascii="Arial" w:hAnsi="Arial" w:cs="Arial"/>
          <w:b/>
          <w:sz w:val="22"/>
          <w:szCs w:val="22"/>
          <w:lang w:val="cs-CZ"/>
        </w:rPr>
        <w:t>Čl.</w:t>
      </w:r>
      <w:r w:rsidR="00A763C8">
        <w:rPr>
          <w:rFonts w:ascii="Arial" w:hAnsi="Arial" w:cs="Arial"/>
          <w:b/>
          <w:sz w:val="22"/>
          <w:szCs w:val="22"/>
          <w:lang w:val="cs-CZ"/>
        </w:rPr>
        <w:t xml:space="preserve"> </w:t>
      </w:r>
      <w:r w:rsidR="00136B81">
        <w:rPr>
          <w:rFonts w:ascii="Arial" w:hAnsi="Arial" w:cs="Arial"/>
          <w:b/>
          <w:sz w:val="22"/>
          <w:szCs w:val="22"/>
          <w:lang w:val="cs-CZ"/>
        </w:rPr>
        <w:t>20</w:t>
      </w:r>
      <w:r w:rsidR="003C7D3B">
        <w:rPr>
          <w:rFonts w:ascii="Arial" w:hAnsi="Arial" w:cs="Arial"/>
          <w:b/>
          <w:sz w:val="22"/>
          <w:szCs w:val="22"/>
          <w:lang w:val="cs-CZ"/>
        </w:rPr>
        <w:br/>
      </w:r>
      <w:r>
        <w:rPr>
          <w:rFonts w:ascii="Arial" w:hAnsi="Arial" w:cs="Arial"/>
          <w:b/>
          <w:sz w:val="22"/>
          <w:szCs w:val="22"/>
          <w:lang w:val="cs-CZ"/>
        </w:rPr>
        <w:t xml:space="preserve">Hospodářská </w:t>
      </w:r>
      <w:r w:rsidR="00E966C7">
        <w:rPr>
          <w:rFonts w:ascii="Arial" w:hAnsi="Arial" w:cs="Arial"/>
          <w:b/>
          <w:sz w:val="22"/>
          <w:szCs w:val="22"/>
          <w:lang w:val="cs-CZ"/>
        </w:rPr>
        <w:t>odůvodněnost</w:t>
      </w:r>
      <w:r>
        <w:rPr>
          <w:rFonts w:ascii="Arial" w:hAnsi="Arial" w:cs="Arial"/>
          <w:b/>
          <w:sz w:val="22"/>
          <w:szCs w:val="22"/>
          <w:lang w:val="cs-CZ"/>
        </w:rPr>
        <w:t>, hospodářská potřeba, hospodářské podmínky</w:t>
      </w:r>
    </w:p>
    <w:p w14:paraId="16149002" w14:textId="77777777" w:rsidR="0009224F" w:rsidRDefault="003408FD" w:rsidP="0077210D">
      <w:pPr>
        <w:pStyle w:val="nadpis-2"/>
        <w:numPr>
          <w:ilvl w:val="0"/>
          <w:numId w:val="34"/>
        </w:numPr>
        <w:jc w:val="both"/>
        <w:outlineLvl w:val="0"/>
        <w:rPr>
          <w:rFonts w:ascii="Arial" w:hAnsi="Arial" w:cs="Arial"/>
          <w:sz w:val="22"/>
          <w:szCs w:val="22"/>
          <w:lang w:val="cs-CZ"/>
        </w:rPr>
      </w:pPr>
      <w:r>
        <w:rPr>
          <w:rFonts w:ascii="Arial" w:hAnsi="Arial" w:cs="Arial"/>
          <w:sz w:val="22"/>
          <w:szCs w:val="22"/>
          <w:lang w:val="cs-CZ"/>
        </w:rPr>
        <w:t xml:space="preserve">Údaje uvedené žadatelem v </w:t>
      </w:r>
      <w:r w:rsidR="0009224F">
        <w:rPr>
          <w:rFonts w:ascii="Arial" w:hAnsi="Arial" w:cs="Arial"/>
          <w:sz w:val="22"/>
          <w:szCs w:val="22"/>
          <w:lang w:val="cs-CZ"/>
        </w:rPr>
        <w:t xml:space="preserve">žádosti o povolení </w:t>
      </w:r>
      <w:r w:rsidR="0014422B">
        <w:rPr>
          <w:rFonts w:ascii="Arial" w:hAnsi="Arial" w:cs="Arial"/>
          <w:sz w:val="22"/>
          <w:szCs w:val="22"/>
          <w:lang w:val="cs-CZ"/>
        </w:rPr>
        <w:t>zvláštního re</w:t>
      </w:r>
      <w:r w:rsidR="00D609A8">
        <w:rPr>
          <w:rFonts w:ascii="Arial" w:hAnsi="Arial" w:cs="Arial"/>
          <w:sz w:val="22"/>
          <w:szCs w:val="22"/>
          <w:lang w:val="cs-CZ"/>
        </w:rPr>
        <w:t>žimu musí prokázat, že povolení</w:t>
      </w:r>
      <w:r w:rsidR="0014422B">
        <w:rPr>
          <w:rFonts w:ascii="Arial" w:hAnsi="Arial" w:cs="Arial"/>
          <w:sz w:val="22"/>
          <w:szCs w:val="22"/>
          <w:lang w:val="cs-CZ"/>
        </w:rPr>
        <w:t xml:space="preserve"> zvláštního režimu je </w:t>
      </w:r>
      <w:r w:rsidR="00D609A8">
        <w:rPr>
          <w:rFonts w:ascii="Arial" w:hAnsi="Arial" w:cs="Arial"/>
          <w:sz w:val="22"/>
          <w:szCs w:val="22"/>
          <w:lang w:val="cs-CZ"/>
        </w:rPr>
        <w:t xml:space="preserve">odůvodněné a žadatel je povinen předložit spolu s žádostí podklady, na jejichž základě celní úřad může rozhodnout, že hospodářské podmínky podle daného režimu jsou splněny. </w:t>
      </w:r>
    </w:p>
    <w:p w14:paraId="2DE54B8F" w14:textId="77777777" w:rsidR="00A02264" w:rsidRDefault="00A02264" w:rsidP="0077210D">
      <w:pPr>
        <w:pStyle w:val="nadpis-2"/>
        <w:numPr>
          <w:ilvl w:val="0"/>
          <w:numId w:val="34"/>
        </w:numPr>
        <w:jc w:val="both"/>
        <w:outlineLvl w:val="0"/>
        <w:rPr>
          <w:rFonts w:ascii="Arial" w:hAnsi="Arial" w:cs="Arial"/>
          <w:sz w:val="22"/>
          <w:szCs w:val="22"/>
          <w:lang w:val="cs-CZ"/>
        </w:rPr>
      </w:pPr>
      <w:r>
        <w:rPr>
          <w:rFonts w:ascii="Arial" w:hAnsi="Arial" w:cs="Arial"/>
          <w:sz w:val="22"/>
          <w:szCs w:val="22"/>
          <w:lang w:val="cs-CZ"/>
        </w:rPr>
        <w:t>Splnění hospodářských podmínek se prokazuje v závislosti na zvláštním režimu</w:t>
      </w:r>
    </w:p>
    <w:p w14:paraId="50907494" w14:textId="77777777" w:rsidR="00A02264" w:rsidRDefault="00A02264" w:rsidP="0077210D">
      <w:pPr>
        <w:pStyle w:val="nadpis-2"/>
        <w:numPr>
          <w:ilvl w:val="0"/>
          <w:numId w:val="35"/>
        </w:numPr>
        <w:jc w:val="both"/>
        <w:outlineLvl w:val="0"/>
        <w:rPr>
          <w:rFonts w:ascii="Arial" w:hAnsi="Arial" w:cs="Arial"/>
          <w:sz w:val="22"/>
          <w:szCs w:val="22"/>
          <w:lang w:val="cs-CZ"/>
        </w:rPr>
      </w:pPr>
      <w:r>
        <w:rPr>
          <w:rFonts w:ascii="Arial" w:hAnsi="Arial" w:cs="Arial"/>
          <w:sz w:val="22"/>
          <w:szCs w:val="22"/>
          <w:lang w:val="cs-CZ"/>
        </w:rPr>
        <w:t xml:space="preserve">u režimu uskladňování v celním skladu </w:t>
      </w:r>
      <w:r w:rsidR="00011EF6">
        <w:rPr>
          <w:rFonts w:ascii="Arial" w:hAnsi="Arial" w:cs="Arial"/>
          <w:sz w:val="22"/>
          <w:szCs w:val="22"/>
          <w:lang w:val="cs-CZ"/>
        </w:rPr>
        <w:t xml:space="preserve">– prověřením </w:t>
      </w:r>
      <w:r w:rsidR="00AC2104">
        <w:rPr>
          <w:rFonts w:ascii="Arial" w:hAnsi="Arial" w:cs="Arial"/>
          <w:sz w:val="22"/>
          <w:szCs w:val="22"/>
          <w:lang w:val="cs-CZ"/>
        </w:rPr>
        <w:t>hospodářské odůvodněnosti zřízení</w:t>
      </w:r>
      <w:r w:rsidR="00011EF6">
        <w:rPr>
          <w:rFonts w:ascii="Arial" w:hAnsi="Arial" w:cs="Arial"/>
          <w:sz w:val="22"/>
          <w:szCs w:val="22"/>
          <w:lang w:val="cs-CZ"/>
        </w:rPr>
        <w:t xml:space="preserve"> celního skladu</w:t>
      </w:r>
      <w:r w:rsidR="00AC2104">
        <w:rPr>
          <w:rFonts w:ascii="Arial" w:hAnsi="Arial" w:cs="Arial"/>
          <w:sz w:val="22"/>
          <w:szCs w:val="22"/>
          <w:lang w:val="cs-CZ"/>
        </w:rPr>
        <w:t>,</w:t>
      </w:r>
    </w:p>
    <w:p w14:paraId="50D5447B" w14:textId="77777777" w:rsidR="00AC2104" w:rsidRDefault="00011EF6" w:rsidP="0077210D">
      <w:pPr>
        <w:pStyle w:val="nadpis-2"/>
        <w:numPr>
          <w:ilvl w:val="0"/>
          <w:numId w:val="35"/>
        </w:numPr>
        <w:jc w:val="both"/>
        <w:outlineLvl w:val="0"/>
        <w:rPr>
          <w:rFonts w:ascii="Arial" w:hAnsi="Arial" w:cs="Arial"/>
          <w:sz w:val="22"/>
          <w:szCs w:val="22"/>
          <w:lang w:val="cs-CZ"/>
        </w:rPr>
      </w:pPr>
      <w:r>
        <w:rPr>
          <w:rFonts w:ascii="Arial" w:hAnsi="Arial" w:cs="Arial"/>
          <w:sz w:val="22"/>
          <w:szCs w:val="22"/>
          <w:lang w:val="cs-CZ"/>
        </w:rPr>
        <w:t xml:space="preserve">u režimu dočasného použití – prověřením hospodářské </w:t>
      </w:r>
      <w:r w:rsidR="00AC2104">
        <w:rPr>
          <w:rFonts w:ascii="Arial" w:hAnsi="Arial" w:cs="Arial"/>
          <w:sz w:val="22"/>
          <w:szCs w:val="22"/>
          <w:lang w:val="cs-CZ"/>
        </w:rPr>
        <w:t>odůvodněnosti režimu dočasného použití,</w:t>
      </w:r>
    </w:p>
    <w:p w14:paraId="20B1000C" w14:textId="77777777" w:rsidR="00AC2104" w:rsidRDefault="00AC2104" w:rsidP="0077210D">
      <w:pPr>
        <w:pStyle w:val="nadpis-2"/>
        <w:numPr>
          <w:ilvl w:val="0"/>
          <w:numId w:val="35"/>
        </w:numPr>
        <w:jc w:val="both"/>
        <w:outlineLvl w:val="0"/>
        <w:rPr>
          <w:rFonts w:ascii="Arial" w:hAnsi="Arial" w:cs="Arial"/>
          <w:sz w:val="22"/>
          <w:szCs w:val="22"/>
          <w:lang w:val="cs-CZ"/>
        </w:rPr>
      </w:pPr>
      <w:r>
        <w:rPr>
          <w:rFonts w:ascii="Arial" w:hAnsi="Arial" w:cs="Arial"/>
          <w:sz w:val="22"/>
          <w:szCs w:val="22"/>
          <w:lang w:val="cs-CZ"/>
        </w:rPr>
        <w:t xml:space="preserve">u režimu aktivní zušlechťovací styk – prověřením zda zboží splňuje charakteristiky uvedené v čl. </w:t>
      </w:r>
      <w:r w:rsidR="003647E8">
        <w:rPr>
          <w:rFonts w:ascii="Arial" w:hAnsi="Arial" w:cs="Arial"/>
          <w:sz w:val="22"/>
          <w:szCs w:val="22"/>
          <w:lang w:val="cs-CZ"/>
        </w:rPr>
        <w:t>166</w:t>
      </w:r>
      <w:r w:rsidR="004A21D9">
        <w:rPr>
          <w:rFonts w:ascii="Arial" w:hAnsi="Arial" w:cs="Arial"/>
          <w:sz w:val="22"/>
          <w:szCs w:val="22"/>
          <w:lang w:val="cs-CZ"/>
        </w:rPr>
        <w:t xml:space="preserve"> odst. 1</w:t>
      </w:r>
      <w:r w:rsidR="003647E8">
        <w:rPr>
          <w:rFonts w:ascii="Arial" w:hAnsi="Arial" w:cs="Arial"/>
          <w:sz w:val="22"/>
          <w:szCs w:val="22"/>
          <w:lang w:val="cs-CZ"/>
        </w:rPr>
        <w:t xml:space="preserve"> </w:t>
      </w:r>
      <w:r w:rsidR="004A21D9">
        <w:rPr>
          <w:rFonts w:ascii="Arial" w:hAnsi="Arial" w:cs="Arial"/>
          <w:sz w:val="22"/>
          <w:szCs w:val="22"/>
          <w:lang w:val="cs-CZ"/>
        </w:rPr>
        <w:t xml:space="preserve">(hospodářské podmínky je třeba prověřit na úrovni Unie) </w:t>
      </w:r>
      <w:r w:rsidR="003647E8">
        <w:rPr>
          <w:rFonts w:ascii="Arial" w:hAnsi="Arial" w:cs="Arial"/>
          <w:sz w:val="22"/>
          <w:szCs w:val="22"/>
          <w:lang w:val="cs-CZ"/>
        </w:rPr>
        <w:t>a čl.</w:t>
      </w:r>
      <w:r w:rsidR="00CB2ADD">
        <w:rPr>
          <w:rFonts w:ascii="Arial" w:hAnsi="Arial" w:cs="Arial"/>
          <w:sz w:val="22"/>
          <w:szCs w:val="22"/>
          <w:lang w:val="cs-CZ"/>
        </w:rPr>
        <w:t xml:space="preserve"> </w:t>
      </w:r>
      <w:r>
        <w:rPr>
          <w:rFonts w:ascii="Arial" w:hAnsi="Arial" w:cs="Arial"/>
          <w:sz w:val="22"/>
          <w:szCs w:val="22"/>
          <w:lang w:val="cs-CZ"/>
        </w:rPr>
        <w:t>167</w:t>
      </w:r>
      <w:r w:rsidR="004A21D9">
        <w:rPr>
          <w:rFonts w:ascii="Arial" w:hAnsi="Arial" w:cs="Arial"/>
          <w:sz w:val="22"/>
          <w:szCs w:val="22"/>
          <w:lang w:val="cs-CZ"/>
        </w:rPr>
        <w:t xml:space="preserve"> (hospodářské podmínky se považují za splněné) </w:t>
      </w:r>
      <w:r>
        <w:rPr>
          <w:rFonts w:ascii="Arial" w:hAnsi="Arial" w:cs="Arial"/>
          <w:sz w:val="22"/>
          <w:szCs w:val="22"/>
          <w:lang w:val="cs-CZ"/>
        </w:rPr>
        <w:t>celního kodexu Unie</w:t>
      </w:r>
    </w:p>
    <w:p w14:paraId="415B8C46" w14:textId="77777777" w:rsidR="00CB2ADD" w:rsidRDefault="00CB2ADD" w:rsidP="0077210D">
      <w:pPr>
        <w:pStyle w:val="nadpis-2"/>
        <w:numPr>
          <w:ilvl w:val="0"/>
          <w:numId w:val="35"/>
        </w:numPr>
        <w:jc w:val="both"/>
        <w:outlineLvl w:val="0"/>
        <w:rPr>
          <w:rFonts w:ascii="Arial" w:hAnsi="Arial" w:cs="Arial"/>
          <w:sz w:val="22"/>
          <w:szCs w:val="22"/>
          <w:lang w:val="cs-CZ"/>
        </w:rPr>
      </w:pPr>
      <w:r>
        <w:rPr>
          <w:rFonts w:ascii="Arial" w:hAnsi="Arial" w:cs="Arial"/>
          <w:sz w:val="22"/>
          <w:szCs w:val="22"/>
          <w:lang w:val="cs-CZ"/>
        </w:rPr>
        <w:t>u režimu pasivní zušlechťovací styk – prověřením zda zboží splňuje charakteristiky uvedené v</w:t>
      </w:r>
      <w:r w:rsidR="004A21D9">
        <w:rPr>
          <w:rFonts w:ascii="Arial" w:hAnsi="Arial" w:cs="Arial"/>
          <w:sz w:val="22"/>
          <w:szCs w:val="22"/>
          <w:lang w:val="cs-CZ"/>
        </w:rPr>
        <w:t> </w:t>
      </w:r>
      <w:r>
        <w:rPr>
          <w:rFonts w:ascii="Arial" w:hAnsi="Arial" w:cs="Arial"/>
          <w:sz w:val="22"/>
          <w:szCs w:val="22"/>
          <w:lang w:val="cs-CZ"/>
        </w:rPr>
        <w:t>čl</w:t>
      </w:r>
      <w:r w:rsidR="004A21D9">
        <w:rPr>
          <w:rFonts w:ascii="Arial" w:hAnsi="Arial" w:cs="Arial"/>
          <w:sz w:val="22"/>
          <w:szCs w:val="22"/>
          <w:lang w:val="cs-CZ"/>
        </w:rPr>
        <w:t>. 166 odst. 2 delegovaného aktu</w:t>
      </w:r>
      <w:r w:rsidR="00265886">
        <w:rPr>
          <w:rFonts w:ascii="Arial" w:hAnsi="Arial" w:cs="Arial"/>
          <w:sz w:val="22"/>
          <w:szCs w:val="22"/>
          <w:lang w:val="cs-CZ"/>
        </w:rPr>
        <w:t xml:space="preserve">, tedy povolení režimu nepříznivě neovlivní zásadní zájmy výrobců Unie, </w:t>
      </w:r>
      <w:r w:rsidR="00BF7F00">
        <w:rPr>
          <w:rFonts w:ascii="Arial" w:hAnsi="Arial" w:cs="Arial"/>
          <w:sz w:val="22"/>
          <w:szCs w:val="22"/>
          <w:lang w:val="cs-CZ"/>
        </w:rPr>
        <w:t>případně se jedná o opravu</w:t>
      </w:r>
      <w:r w:rsidR="004A21D9">
        <w:rPr>
          <w:rFonts w:ascii="Arial" w:hAnsi="Arial" w:cs="Arial"/>
          <w:sz w:val="22"/>
          <w:szCs w:val="22"/>
          <w:lang w:val="cs-CZ"/>
        </w:rPr>
        <w:t xml:space="preserve">. </w:t>
      </w:r>
    </w:p>
    <w:p w14:paraId="702130F1" w14:textId="77777777" w:rsidR="00011EF6" w:rsidRPr="0009224F" w:rsidRDefault="00BF7F00" w:rsidP="0077210D">
      <w:pPr>
        <w:pStyle w:val="nadpis-2"/>
        <w:numPr>
          <w:ilvl w:val="0"/>
          <w:numId w:val="34"/>
        </w:numPr>
        <w:jc w:val="both"/>
        <w:outlineLvl w:val="0"/>
        <w:rPr>
          <w:rFonts w:ascii="Arial" w:hAnsi="Arial" w:cs="Arial"/>
          <w:sz w:val="22"/>
          <w:szCs w:val="22"/>
          <w:lang w:val="cs-CZ"/>
        </w:rPr>
      </w:pPr>
      <w:r>
        <w:rPr>
          <w:rFonts w:ascii="Arial" w:hAnsi="Arial" w:cs="Arial"/>
          <w:sz w:val="22"/>
          <w:szCs w:val="22"/>
          <w:lang w:val="cs-CZ"/>
        </w:rPr>
        <w:t>Obecně se zásadní zájmy výrobců Unie nepovažují za nepříznivě ovlivn</w:t>
      </w:r>
      <w:r w:rsidR="008D1E7F">
        <w:rPr>
          <w:rFonts w:ascii="Arial" w:hAnsi="Arial" w:cs="Arial"/>
          <w:sz w:val="22"/>
          <w:szCs w:val="22"/>
          <w:lang w:val="cs-CZ"/>
        </w:rPr>
        <w:t xml:space="preserve">ěné povolením zvláštního režimu, pokud neexistují ukazatele svědčící o opaku. </w:t>
      </w:r>
    </w:p>
    <w:p w14:paraId="21B3EC84" w14:textId="0A714CF9" w:rsidR="00E966C7" w:rsidRDefault="00E966C7" w:rsidP="004071E4">
      <w:pPr>
        <w:pStyle w:val="nadpis-2"/>
        <w:outlineLvl w:val="0"/>
        <w:rPr>
          <w:rFonts w:ascii="Arial" w:hAnsi="Arial" w:cs="Arial"/>
          <w:b/>
          <w:sz w:val="22"/>
          <w:szCs w:val="22"/>
          <w:lang w:val="cs-CZ"/>
        </w:rPr>
      </w:pPr>
      <w:r>
        <w:rPr>
          <w:rFonts w:ascii="Arial" w:hAnsi="Arial" w:cs="Arial"/>
          <w:b/>
          <w:sz w:val="22"/>
          <w:szCs w:val="22"/>
          <w:lang w:val="cs-CZ"/>
        </w:rPr>
        <w:lastRenderedPageBreak/>
        <w:t>Čl.</w:t>
      </w:r>
      <w:r w:rsidR="00A763C8">
        <w:rPr>
          <w:rFonts w:ascii="Arial" w:hAnsi="Arial" w:cs="Arial"/>
          <w:b/>
          <w:sz w:val="22"/>
          <w:szCs w:val="22"/>
          <w:lang w:val="cs-CZ"/>
        </w:rPr>
        <w:t xml:space="preserve"> </w:t>
      </w:r>
      <w:r w:rsidR="00136B81">
        <w:rPr>
          <w:rFonts w:ascii="Arial" w:hAnsi="Arial" w:cs="Arial"/>
          <w:b/>
          <w:sz w:val="22"/>
          <w:szCs w:val="22"/>
          <w:lang w:val="cs-CZ"/>
        </w:rPr>
        <w:t>21</w:t>
      </w:r>
      <w:r w:rsidR="003C7D3B">
        <w:rPr>
          <w:rFonts w:ascii="Arial" w:hAnsi="Arial" w:cs="Arial"/>
          <w:b/>
          <w:sz w:val="22"/>
          <w:szCs w:val="22"/>
          <w:lang w:val="cs-CZ"/>
        </w:rPr>
        <w:br/>
      </w:r>
      <w:r>
        <w:rPr>
          <w:rFonts w:ascii="Arial" w:hAnsi="Arial" w:cs="Arial"/>
          <w:b/>
          <w:sz w:val="22"/>
          <w:szCs w:val="22"/>
          <w:lang w:val="cs-CZ"/>
        </w:rPr>
        <w:t>Přezkoumání hospodářských podmínek na úrovni Unie</w:t>
      </w:r>
    </w:p>
    <w:p w14:paraId="0E854D89" w14:textId="2243873F" w:rsidR="008D1E7F" w:rsidRDefault="003F30CF" w:rsidP="0077210D">
      <w:pPr>
        <w:pStyle w:val="nadpis-2"/>
        <w:numPr>
          <w:ilvl w:val="0"/>
          <w:numId w:val="36"/>
        </w:numPr>
        <w:jc w:val="both"/>
        <w:outlineLvl w:val="0"/>
        <w:rPr>
          <w:rFonts w:ascii="Arial" w:hAnsi="Arial" w:cs="Arial"/>
          <w:sz w:val="22"/>
          <w:szCs w:val="22"/>
          <w:lang w:val="cs-CZ"/>
        </w:rPr>
      </w:pPr>
      <w:r>
        <w:rPr>
          <w:rFonts w:ascii="Arial" w:hAnsi="Arial" w:cs="Arial"/>
          <w:sz w:val="22"/>
          <w:szCs w:val="22"/>
          <w:lang w:val="cs-CZ"/>
        </w:rPr>
        <w:t>Pokud je prokázáno, že by zásadní zájmy výrobců Unie mohly být vydáním povolení zvláštního režimu</w:t>
      </w:r>
      <w:r w:rsidR="00995195">
        <w:rPr>
          <w:rFonts w:ascii="Arial" w:hAnsi="Arial" w:cs="Arial"/>
          <w:sz w:val="22"/>
          <w:szCs w:val="22"/>
          <w:lang w:val="cs-CZ"/>
        </w:rPr>
        <w:t xml:space="preserve"> nepříznivě dotčeny</w:t>
      </w:r>
      <w:r>
        <w:rPr>
          <w:rFonts w:ascii="Arial" w:hAnsi="Arial" w:cs="Arial"/>
          <w:sz w:val="22"/>
          <w:szCs w:val="22"/>
          <w:lang w:val="cs-CZ"/>
        </w:rPr>
        <w:t xml:space="preserve">, přezkoumání splnění hospodářských podmínek </w:t>
      </w:r>
      <w:r w:rsidR="007801AB">
        <w:rPr>
          <w:rFonts w:ascii="Arial" w:hAnsi="Arial" w:cs="Arial"/>
          <w:sz w:val="22"/>
          <w:szCs w:val="22"/>
          <w:lang w:val="cs-CZ"/>
        </w:rPr>
        <w:t xml:space="preserve">se provede na úrovni Unie (čl. </w:t>
      </w:r>
      <w:r w:rsidR="00995195">
        <w:rPr>
          <w:rFonts w:ascii="Arial" w:hAnsi="Arial" w:cs="Arial"/>
          <w:sz w:val="22"/>
          <w:szCs w:val="22"/>
          <w:lang w:val="cs-CZ"/>
        </w:rPr>
        <w:t xml:space="preserve">211 </w:t>
      </w:r>
      <w:r w:rsidR="007801AB">
        <w:rPr>
          <w:rFonts w:ascii="Arial" w:hAnsi="Arial" w:cs="Arial"/>
          <w:sz w:val="22"/>
          <w:szCs w:val="22"/>
          <w:lang w:val="cs-CZ"/>
        </w:rPr>
        <w:t>odst. 6 celního kodexu Unie).</w:t>
      </w:r>
    </w:p>
    <w:p w14:paraId="2AFC427C" w14:textId="77777777" w:rsidR="007801AB" w:rsidRDefault="007801AB" w:rsidP="0077210D">
      <w:pPr>
        <w:pStyle w:val="nadpis-2"/>
        <w:numPr>
          <w:ilvl w:val="0"/>
          <w:numId w:val="36"/>
        </w:numPr>
        <w:jc w:val="both"/>
        <w:outlineLvl w:val="0"/>
        <w:rPr>
          <w:rFonts w:ascii="Arial" w:hAnsi="Arial" w:cs="Arial"/>
          <w:sz w:val="22"/>
          <w:szCs w:val="22"/>
          <w:lang w:val="cs-CZ"/>
        </w:rPr>
      </w:pPr>
      <w:r>
        <w:rPr>
          <w:rFonts w:ascii="Arial" w:hAnsi="Arial" w:cs="Arial"/>
          <w:sz w:val="22"/>
          <w:szCs w:val="22"/>
          <w:lang w:val="cs-CZ"/>
        </w:rPr>
        <w:t xml:space="preserve">Hospodářské podmínky </w:t>
      </w:r>
      <w:r w:rsidR="0038657C">
        <w:rPr>
          <w:rFonts w:ascii="Arial" w:hAnsi="Arial" w:cs="Arial"/>
          <w:sz w:val="22"/>
          <w:szCs w:val="22"/>
          <w:lang w:val="cs-CZ"/>
        </w:rPr>
        <w:t>musí</w:t>
      </w:r>
      <w:r>
        <w:rPr>
          <w:rFonts w:ascii="Arial" w:hAnsi="Arial" w:cs="Arial"/>
          <w:sz w:val="22"/>
          <w:szCs w:val="22"/>
          <w:lang w:val="cs-CZ"/>
        </w:rPr>
        <w:t xml:space="preserve"> být předány k přezkoumání </w:t>
      </w:r>
      <w:r w:rsidR="00F42EC5">
        <w:rPr>
          <w:rFonts w:ascii="Arial" w:hAnsi="Arial" w:cs="Arial"/>
          <w:sz w:val="22"/>
          <w:szCs w:val="22"/>
          <w:lang w:val="cs-CZ"/>
        </w:rPr>
        <w:t xml:space="preserve">na úrovni Unie rovněž po udělení povolení zvláštního režimu, pokud po jeho udělení získají celní orgány důkaz o tom, že zásadní zájmy výrobců Unie by mohly být povolením nepříznivě ovlivněny. </w:t>
      </w:r>
      <w:r w:rsidR="0038657C">
        <w:rPr>
          <w:rFonts w:ascii="Arial" w:hAnsi="Arial" w:cs="Arial"/>
          <w:sz w:val="22"/>
          <w:szCs w:val="22"/>
          <w:lang w:val="cs-CZ"/>
        </w:rPr>
        <w:t xml:space="preserve">Pokud přezkoumání na úrovni Unie poté prokáže nesplnění hospodářských podmínek, povolení musí být zrušeno v souladu s čl. 28 odst. 1 celního kodexu Unie. </w:t>
      </w:r>
    </w:p>
    <w:p w14:paraId="2A8F4DFD" w14:textId="77777777" w:rsidR="0038657C" w:rsidRDefault="0038657C" w:rsidP="0077210D">
      <w:pPr>
        <w:pStyle w:val="nadpis-2"/>
        <w:numPr>
          <w:ilvl w:val="0"/>
          <w:numId w:val="36"/>
        </w:numPr>
        <w:jc w:val="both"/>
        <w:outlineLvl w:val="0"/>
        <w:rPr>
          <w:rFonts w:ascii="Arial" w:hAnsi="Arial" w:cs="Arial"/>
          <w:sz w:val="22"/>
          <w:szCs w:val="22"/>
          <w:lang w:val="cs-CZ"/>
        </w:rPr>
      </w:pPr>
      <w:r>
        <w:rPr>
          <w:rFonts w:ascii="Arial" w:hAnsi="Arial" w:cs="Arial"/>
          <w:sz w:val="22"/>
          <w:szCs w:val="22"/>
          <w:lang w:val="cs-CZ"/>
        </w:rPr>
        <w:t xml:space="preserve">Prověření hospodářských podmínek na úrovni Unie se rovněž provede z podnětu Komise. </w:t>
      </w:r>
    </w:p>
    <w:p w14:paraId="56AFAC90" w14:textId="13A84279" w:rsidR="00F72130" w:rsidRPr="00CE2D46" w:rsidRDefault="00F72130" w:rsidP="0077210D">
      <w:pPr>
        <w:pStyle w:val="nadpis-2"/>
        <w:numPr>
          <w:ilvl w:val="0"/>
          <w:numId w:val="36"/>
        </w:numPr>
        <w:jc w:val="both"/>
        <w:outlineLvl w:val="0"/>
        <w:rPr>
          <w:rFonts w:ascii="Arial" w:hAnsi="Arial" w:cs="Arial"/>
          <w:sz w:val="22"/>
          <w:szCs w:val="22"/>
          <w:lang w:val="cs-CZ"/>
        </w:rPr>
      </w:pPr>
      <w:r>
        <w:rPr>
          <w:rFonts w:ascii="Arial" w:hAnsi="Arial" w:cs="Arial"/>
          <w:sz w:val="22"/>
          <w:szCs w:val="22"/>
          <w:lang w:val="cs-CZ"/>
        </w:rPr>
        <w:t xml:space="preserve">Přezkoumání hospodářských podmínek na úrovni Unie se provádí prostřednictvím Výboru pro celní kodex – sekce zvláštní režimy, který ustavila Komise na základě čl. 259 odst. 4 </w:t>
      </w:r>
      <w:r w:rsidR="00995195">
        <w:rPr>
          <w:rFonts w:ascii="Arial" w:hAnsi="Arial" w:cs="Arial"/>
          <w:sz w:val="22"/>
          <w:szCs w:val="22"/>
          <w:lang w:val="cs-CZ"/>
        </w:rPr>
        <w:t xml:space="preserve">implementovaného </w:t>
      </w:r>
      <w:r>
        <w:rPr>
          <w:rFonts w:ascii="Arial" w:hAnsi="Arial" w:cs="Arial"/>
          <w:sz w:val="22"/>
          <w:szCs w:val="22"/>
          <w:lang w:val="cs-CZ"/>
        </w:rPr>
        <w:t xml:space="preserve">aktu jako tým odborníků, příslušný poskytnout Komisi poradenství ohledně splnění hospodářských podmínek. </w:t>
      </w:r>
    </w:p>
    <w:p w14:paraId="2C7BFF5C" w14:textId="77777777" w:rsidR="003D54B6" w:rsidRDefault="003D54B6" w:rsidP="0077210D">
      <w:pPr>
        <w:pStyle w:val="nadpis-2"/>
        <w:numPr>
          <w:ilvl w:val="0"/>
          <w:numId w:val="36"/>
        </w:numPr>
        <w:jc w:val="both"/>
        <w:outlineLvl w:val="0"/>
        <w:rPr>
          <w:rFonts w:ascii="Arial" w:hAnsi="Arial" w:cs="Arial"/>
          <w:sz w:val="22"/>
          <w:szCs w:val="22"/>
          <w:lang w:val="cs-CZ"/>
        </w:rPr>
      </w:pPr>
      <w:r>
        <w:rPr>
          <w:rFonts w:ascii="Arial" w:hAnsi="Arial" w:cs="Arial"/>
          <w:sz w:val="22"/>
          <w:szCs w:val="22"/>
          <w:lang w:val="cs-CZ"/>
        </w:rPr>
        <w:t>V případech, kdy se žádost o povolení zvláštního režimu předává k prověření hospodářských podmínek na úrovni Unie, je třeba</w:t>
      </w:r>
      <w:r w:rsidR="00F72130">
        <w:rPr>
          <w:rFonts w:ascii="Arial" w:hAnsi="Arial" w:cs="Arial"/>
          <w:sz w:val="22"/>
          <w:szCs w:val="22"/>
          <w:lang w:val="cs-CZ"/>
        </w:rPr>
        <w:t>,</w:t>
      </w:r>
      <w:r>
        <w:rPr>
          <w:rFonts w:ascii="Arial" w:hAnsi="Arial" w:cs="Arial"/>
          <w:sz w:val="22"/>
          <w:szCs w:val="22"/>
          <w:lang w:val="cs-CZ"/>
        </w:rPr>
        <w:t xml:space="preserve"> aby v</w:t>
      </w:r>
      <w:r w:rsidR="00F72130">
        <w:rPr>
          <w:rFonts w:ascii="Arial" w:hAnsi="Arial" w:cs="Arial"/>
          <w:sz w:val="22"/>
          <w:szCs w:val="22"/>
          <w:lang w:val="cs-CZ"/>
        </w:rPr>
        <w:t> </w:t>
      </w:r>
      <w:r>
        <w:rPr>
          <w:rFonts w:ascii="Arial" w:hAnsi="Arial" w:cs="Arial"/>
          <w:sz w:val="22"/>
          <w:szCs w:val="22"/>
          <w:lang w:val="cs-CZ"/>
        </w:rPr>
        <w:t>dokladech</w:t>
      </w:r>
      <w:r w:rsidR="00F72130">
        <w:rPr>
          <w:rFonts w:ascii="Arial" w:hAnsi="Arial" w:cs="Arial"/>
          <w:sz w:val="22"/>
          <w:szCs w:val="22"/>
          <w:lang w:val="cs-CZ"/>
        </w:rPr>
        <w:t xml:space="preserve"> zasílaných </w:t>
      </w:r>
      <w:r w:rsidR="0050018D">
        <w:rPr>
          <w:rFonts w:ascii="Arial" w:hAnsi="Arial" w:cs="Arial"/>
          <w:sz w:val="22"/>
          <w:szCs w:val="22"/>
          <w:lang w:val="cs-CZ"/>
        </w:rPr>
        <w:t>Komisi k provedení prověření, bylo prokázáno splnění podmínek stanovených čl. 2</w:t>
      </w:r>
      <w:r w:rsidR="005165AD">
        <w:rPr>
          <w:rFonts w:ascii="Arial" w:hAnsi="Arial" w:cs="Arial"/>
          <w:sz w:val="22"/>
          <w:szCs w:val="22"/>
          <w:lang w:val="cs-CZ"/>
        </w:rPr>
        <w:t xml:space="preserve">11 odst. 3 celního kodexu Unie a také podmínek čl. 167 delegovaného aktu pro režim aktivní zušlechťovací styk. </w:t>
      </w:r>
    </w:p>
    <w:p w14:paraId="2C00273E" w14:textId="77777777" w:rsidR="00CE2D46" w:rsidRDefault="001A638B" w:rsidP="0077210D">
      <w:pPr>
        <w:pStyle w:val="nadpis-2"/>
        <w:numPr>
          <w:ilvl w:val="0"/>
          <w:numId w:val="36"/>
        </w:numPr>
        <w:jc w:val="both"/>
        <w:outlineLvl w:val="0"/>
        <w:rPr>
          <w:rFonts w:ascii="Arial" w:hAnsi="Arial" w:cs="Arial"/>
          <w:sz w:val="22"/>
          <w:szCs w:val="22"/>
          <w:lang w:val="cs-CZ"/>
        </w:rPr>
      </w:pPr>
      <w:r>
        <w:rPr>
          <w:rFonts w:ascii="Arial" w:hAnsi="Arial" w:cs="Arial"/>
          <w:sz w:val="22"/>
          <w:szCs w:val="22"/>
          <w:lang w:val="cs-CZ"/>
        </w:rPr>
        <w:t xml:space="preserve">Žádost, </w:t>
      </w:r>
      <w:r w:rsidR="00CE2D46">
        <w:rPr>
          <w:rFonts w:ascii="Arial" w:hAnsi="Arial" w:cs="Arial"/>
          <w:sz w:val="22"/>
          <w:szCs w:val="22"/>
          <w:lang w:val="cs-CZ"/>
        </w:rPr>
        <w:t>která se předkládá Komisi</w:t>
      </w:r>
      <w:r w:rsidR="005E3703">
        <w:rPr>
          <w:rFonts w:ascii="Arial" w:hAnsi="Arial" w:cs="Arial"/>
          <w:sz w:val="22"/>
          <w:szCs w:val="22"/>
          <w:lang w:val="cs-CZ"/>
        </w:rPr>
        <w:t>,</w:t>
      </w:r>
      <w:r w:rsidR="00CE2D46">
        <w:rPr>
          <w:rFonts w:ascii="Arial" w:hAnsi="Arial" w:cs="Arial"/>
          <w:sz w:val="22"/>
          <w:szCs w:val="22"/>
          <w:lang w:val="cs-CZ"/>
        </w:rPr>
        <w:t xml:space="preserve"> musí být vyhotovena ve dvou verzích, jelikož je nezbytné v rámci </w:t>
      </w:r>
      <w:r w:rsidR="00581D7D">
        <w:rPr>
          <w:rFonts w:ascii="Arial" w:hAnsi="Arial" w:cs="Arial"/>
          <w:sz w:val="22"/>
          <w:szCs w:val="22"/>
          <w:lang w:val="cs-CZ"/>
        </w:rPr>
        <w:t xml:space="preserve">projednání ochránit </w:t>
      </w:r>
      <w:r w:rsidR="00CE2D46">
        <w:rPr>
          <w:rFonts w:ascii="Arial" w:hAnsi="Arial" w:cs="Arial"/>
          <w:sz w:val="22"/>
          <w:szCs w:val="22"/>
          <w:lang w:val="cs-CZ"/>
        </w:rPr>
        <w:t xml:space="preserve">zájmy žadatele, s tím </w:t>
      </w:r>
      <w:r w:rsidR="00581D7D">
        <w:rPr>
          <w:rFonts w:ascii="Arial" w:hAnsi="Arial" w:cs="Arial"/>
          <w:sz w:val="22"/>
          <w:szCs w:val="22"/>
          <w:lang w:val="cs-CZ"/>
        </w:rPr>
        <w:t>že</w:t>
      </w:r>
      <w:r w:rsidR="00CE2D46">
        <w:rPr>
          <w:rFonts w:ascii="Arial" w:hAnsi="Arial" w:cs="Arial"/>
          <w:sz w:val="22"/>
          <w:szCs w:val="22"/>
          <w:lang w:val="cs-CZ"/>
        </w:rPr>
        <w:t xml:space="preserve"> nebudou </w:t>
      </w:r>
      <w:r w:rsidR="005E3703">
        <w:rPr>
          <w:rFonts w:ascii="Arial" w:hAnsi="Arial" w:cs="Arial"/>
          <w:sz w:val="22"/>
          <w:szCs w:val="22"/>
          <w:lang w:val="cs-CZ"/>
        </w:rPr>
        <w:t>poskytnuty obchodní</w:t>
      </w:r>
      <w:r w:rsidR="00215AD2">
        <w:rPr>
          <w:rFonts w:ascii="Arial" w:hAnsi="Arial" w:cs="Arial"/>
          <w:sz w:val="22"/>
          <w:szCs w:val="22"/>
          <w:lang w:val="cs-CZ"/>
        </w:rPr>
        <w:t xml:space="preserve"> veřejnosti informace, které žadatel považuje za citlivé. </w:t>
      </w:r>
    </w:p>
    <w:p w14:paraId="1CEE3F8E" w14:textId="77777777" w:rsidR="00215AD2" w:rsidRPr="003F30CF" w:rsidRDefault="00581D7D" w:rsidP="0077210D">
      <w:pPr>
        <w:pStyle w:val="nadpis-2"/>
        <w:numPr>
          <w:ilvl w:val="0"/>
          <w:numId w:val="36"/>
        </w:numPr>
        <w:jc w:val="both"/>
        <w:outlineLvl w:val="0"/>
        <w:rPr>
          <w:rFonts w:ascii="Arial" w:hAnsi="Arial" w:cs="Arial"/>
          <w:sz w:val="22"/>
          <w:szCs w:val="22"/>
          <w:lang w:val="cs-CZ"/>
        </w:rPr>
      </w:pPr>
      <w:r>
        <w:rPr>
          <w:rFonts w:ascii="Arial" w:hAnsi="Arial" w:cs="Arial"/>
          <w:sz w:val="22"/>
          <w:szCs w:val="22"/>
          <w:lang w:val="cs-CZ"/>
        </w:rPr>
        <w:t>Pokud</w:t>
      </w:r>
      <w:r w:rsidR="00215AD2">
        <w:rPr>
          <w:rFonts w:ascii="Arial" w:hAnsi="Arial" w:cs="Arial"/>
          <w:sz w:val="22"/>
          <w:szCs w:val="22"/>
          <w:lang w:val="cs-CZ"/>
        </w:rPr>
        <w:t xml:space="preserve"> bude žádost předána Komisi k posouzení, dochází k pozastavení lhůty </w:t>
      </w:r>
      <w:r>
        <w:rPr>
          <w:rFonts w:ascii="Arial" w:hAnsi="Arial" w:cs="Arial"/>
          <w:sz w:val="22"/>
          <w:szCs w:val="22"/>
          <w:lang w:val="cs-CZ"/>
        </w:rPr>
        <w:t xml:space="preserve">pro vydání rozhodnutí o žádosti podle čl. 22 celního kodexu Unie a celní úřad to sdělí žadateli. </w:t>
      </w:r>
    </w:p>
    <w:p w14:paraId="20E23EF7" w14:textId="37A2A51B" w:rsidR="00E966C7" w:rsidRDefault="00E966C7" w:rsidP="004071E4">
      <w:pPr>
        <w:pStyle w:val="nadpis-2"/>
        <w:outlineLvl w:val="0"/>
        <w:rPr>
          <w:rFonts w:ascii="Arial" w:hAnsi="Arial" w:cs="Arial"/>
          <w:b/>
          <w:sz w:val="22"/>
          <w:szCs w:val="22"/>
          <w:lang w:val="cs-CZ"/>
        </w:rPr>
      </w:pPr>
      <w:r>
        <w:rPr>
          <w:rFonts w:ascii="Arial" w:hAnsi="Arial" w:cs="Arial"/>
          <w:b/>
          <w:sz w:val="22"/>
          <w:szCs w:val="22"/>
          <w:lang w:val="cs-CZ"/>
        </w:rPr>
        <w:t>Čl.</w:t>
      </w:r>
      <w:r w:rsidR="00A763C8">
        <w:rPr>
          <w:rFonts w:ascii="Arial" w:hAnsi="Arial" w:cs="Arial"/>
          <w:b/>
          <w:sz w:val="22"/>
          <w:szCs w:val="22"/>
          <w:lang w:val="cs-CZ"/>
        </w:rPr>
        <w:t xml:space="preserve"> </w:t>
      </w:r>
      <w:r w:rsidR="00136B81">
        <w:rPr>
          <w:rFonts w:ascii="Arial" w:hAnsi="Arial" w:cs="Arial"/>
          <w:b/>
          <w:sz w:val="22"/>
          <w:szCs w:val="22"/>
          <w:lang w:val="cs-CZ"/>
        </w:rPr>
        <w:t>22</w:t>
      </w:r>
      <w:r>
        <w:rPr>
          <w:rFonts w:ascii="Arial" w:hAnsi="Arial" w:cs="Arial"/>
          <w:b/>
          <w:sz w:val="22"/>
          <w:szCs w:val="22"/>
          <w:lang w:val="cs-CZ"/>
        </w:rPr>
        <w:t xml:space="preserve"> </w:t>
      </w:r>
      <w:r w:rsidR="003C7D3B">
        <w:rPr>
          <w:rFonts w:ascii="Arial" w:hAnsi="Arial" w:cs="Arial"/>
          <w:b/>
          <w:sz w:val="22"/>
          <w:szCs w:val="22"/>
          <w:lang w:val="cs-CZ"/>
        </w:rPr>
        <w:br/>
      </w:r>
      <w:r w:rsidR="001A638B">
        <w:rPr>
          <w:rFonts w:ascii="Arial" w:hAnsi="Arial" w:cs="Arial"/>
          <w:b/>
          <w:sz w:val="22"/>
          <w:szCs w:val="22"/>
          <w:lang w:val="cs-CZ"/>
        </w:rPr>
        <w:t>Znovu posouzení, p</w:t>
      </w:r>
      <w:r w:rsidR="00282D2B">
        <w:rPr>
          <w:rFonts w:ascii="Arial" w:hAnsi="Arial" w:cs="Arial"/>
          <w:b/>
          <w:sz w:val="22"/>
          <w:szCs w:val="22"/>
          <w:lang w:val="cs-CZ"/>
        </w:rPr>
        <w:t>ozastavení platnosti</w:t>
      </w:r>
      <w:r w:rsidR="00383E50">
        <w:rPr>
          <w:rFonts w:ascii="Arial" w:hAnsi="Arial" w:cs="Arial"/>
          <w:b/>
          <w:sz w:val="22"/>
          <w:szCs w:val="22"/>
          <w:lang w:val="cs-CZ"/>
        </w:rPr>
        <w:t xml:space="preserve"> </w:t>
      </w:r>
      <w:r w:rsidR="00282D2B">
        <w:rPr>
          <w:rFonts w:ascii="Arial" w:hAnsi="Arial" w:cs="Arial"/>
          <w:b/>
          <w:sz w:val="22"/>
          <w:szCs w:val="22"/>
          <w:lang w:val="cs-CZ"/>
        </w:rPr>
        <w:t xml:space="preserve">nebo </w:t>
      </w:r>
      <w:r w:rsidR="00383E50">
        <w:rPr>
          <w:rFonts w:ascii="Arial" w:hAnsi="Arial" w:cs="Arial"/>
          <w:b/>
          <w:sz w:val="22"/>
          <w:szCs w:val="22"/>
          <w:lang w:val="cs-CZ"/>
        </w:rPr>
        <w:t>změna povolení z moci úřední</w:t>
      </w:r>
    </w:p>
    <w:p w14:paraId="229655C9" w14:textId="77777777" w:rsidR="00166B2D" w:rsidRDefault="001A638B" w:rsidP="0077210D">
      <w:pPr>
        <w:pStyle w:val="nadpis-2"/>
        <w:numPr>
          <w:ilvl w:val="0"/>
          <w:numId w:val="37"/>
        </w:numPr>
        <w:jc w:val="both"/>
        <w:outlineLvl w:val="0"/>
        <w:rPr>
          <w:rFonts w:ascii="Arial" w:hAnsi="Arial" w:cs="Arial"/>
          <w:sz w:val="22"/>
          <w:szCs w:val="22"/>
          <w:lang w:val="cs-CZ"/>
        </w:rPr>
      </w:pPr>
      <w:r>
        <w:rPr>
          <w:rFonts w:ascii="Arial" w:hAnsi="Arial" w:cs="Arial"/>
          <w:sz w:val="22"/>
          <w:szCs w:val="22"/>
          <w:lang w:val="cs-CZ"/>
        </w:rPr>
        <w:t xml:space="preserve">Celní </w:t>
      </w:r>
      <w:r w:rsidR="00DC39DC">
        <w:rPr>
          <w:rFonts w:ascii="Arial" w:hAnsi="Arial" w:cs="Arial"/>
          <w:sz w:val="22"/>
          <w:szCs w:val="22"/>
          <w:lang w:val="cs-CZ"/>
        </w:rPr>
        <w:t>úřad</w:t>
      </w:r>
      <w:r>
        <w:rPr>
          <w:rFonts w:ascii="Arial" w:hAnsi="Arial" w:cs="Arial"/>
          <w:sz w:val="22"/>
          <w:szCs w:val="22"/>
          <w:lang w:val="cs-CZ"/>
        </w:rPr>
        <w:t xml:space="preserve"> příslušný k rozhodnutí o povolení zvláštního režimu je povinen povolení znovu posoudit</w:t>
      </w:r>
      <w:r w:rsidR="00166B2D">
        <w:rPr>
          <w:rFonts w:ascii="Arial" w:hAnsi="Arial" w:cs="Arial"/>
          <w:sz w:val="22"/>
          <w:szCs w:val="22"/>
          <w:lang w:val="cs-CZ"/>
        </w:rPr>
        <w:t xml:space="preserve"> pokud na již vydané rozhodnutí:</w:t>
      </w:r>
    </w:p>
    <w:p w14:paraId="7C65C181" w14:textId="77777777" w:rsidR="00166B2D" w:rsidRDefault="001A638B" w:rsidP="0077210D">
      <w:pPr>
        <w:pStyle w:val="nadpis-2"/>
        <w:numPr>
          <w:ilvl w:val="0"/>
          <w:numId w:val="38"/>
        </w:numPr>
        <w:jc w:val="both"/>
        <w:outlineLvl w:val="0"/>
        <w:rPr>
          <w:rFonts w:ascii="Arial" w:hAnsi="Arial" w:cs="Arial"/>
          <w:sz w:val="22"/>
          <w:szCs w:val="22"/>
          <w:lang w:val="cs-CZ"/>
        </w:rPr>
      </w:pPr>
      <w:r>
        <w:rPr>
          <w:rFonts w:ascii="Arial" w:hAnsi="Arial" w:cs="Arial"/>
          <w:sz w:val="22"/>
          <w:szCs w:val="22"/>
          <w:lang w:val="cs-CZ"/>
        </w:rPr>
        <w:t xml:space="preserve"> mají dopad změny v příslušných právních předpisech Unie, </w:t>
      </w:r>
      <w:r w:rsidR="00AB08D5">
        <w:rPr>
          <w:rFonts w:ascii="Arial" w:hAnsi="Arial" w:cs="Arial"/>
          <w:sz w:val="22"/>
          <w:szCs w:val="22"/>
          <w:lang w:val="cs-CZ"/>
        </w:rPr>
        <w:t>tedy</w:t>
      </w:r>
      <w:r w:rsidR="00166B2D">
        <w:rPr>
          <w:rFonts w:ascii="Arial" w:hAnsi="Arial" w:cs="Arial"/>
          <w:sz w:val="22"/>
          <w:szCs w:val="22"/>
          <w:lang w:val="cs-CZ"/>
        </w:rPr>
        <w:t xml:space="preserve"> zejména </w:t>
      </w:r>
      <w:r w:rsidR="00AB08D5">
        <w:rPr>
          <w:rFonts w:ascii="Arial" w:hAnsi="Arial" w:cs="Arial"/>
          <w:sz w:val="22"/>
          <w:szCs w:val="22"/>
          <w:lang w:val="cs-CZ"/>
        </w:rPr>
        <w:t>změna v předpisů</w:t>
      </w:r>
      <w:r w:rsidR="00166B2D">
        <w:rPr>
          <w:rFonts w:ascii="Arial" w:hAnsi="Arial" w:cs="Arial"/>
          <w:sz w:val="22"/>
          <w:szCs w:val="22"/>
          <w:lang w:val="cs-CZ"/>
        </w:rPr>
        <w:t xml:space="preserve"> týkající</w:t>
      </w:r>
      <w:r w:rsidR="00AB08D5">
        <w:rPr>
          <w:rFonts w:ascii="Arial" w:hAnsi="Arial" w:cs="Arial"/>
          <w:sz w:val="22"/>
          <w:szCs w:val="22"/>
          <w:lang w:val="cs-CZ"/>
        </w:rPr>
        <w:t>ch</w:t>
      </w:r>
      <w:r w:rsidR="00166B2D">
        <w:rPr>
          <w:rFonts w:ascii="Arial" w:hAnsi="Arial" w:cs="Arial"/>
          <w:sz w:val="22"/>
          <w:szCs w:val="22"/>
          <w:lang w:val="cs-CZ"/>
        </w:rPr>
        <w:t xml:space="preserve"> se zařazení zboží, obchodně politických opatření nebo antidumpingových opatření,</w:t>
      </w:r>
    </w:p>
    <w:p w14:paraId="66BD689F" w14:textId="77777777" w:rsidR="00166B2D" w:rsidRDefault="005B0BFE" w:rsidP="0077210D">
      <w:pPr>
        <w:pStyle w:val="nadpis-2"/>
        <w:numPr>
          <w:ilvl w:val="0"/>
          <w:numId w:val="38"/>
        </w:numPr>
        <w:jc w:val="both"/>
        <w:outlineLvl w:val="0"/>
        <w:rPr>
          <w:rFonts w:ascii="Arial" w:hAnsi="Arial" w:cs="Arial"/>
          <w:sz w:val="22"/>
          <w:szCs w:val="22"/>
          <w:lang w:val="cs-CZ"/>
        </w:rPr>
      </w:pPr>
      <w:r>
        <w:rPr>
          <w:rFonts w:ascii="Arial" w:hAnsi="Arial" w:cs="Arial"/>
          <w:sz w:val="22"/>
          <w:szCs w:val="22"/>
          <w:lang w:val="cs-CZ"/>
        </w:rPr>
        <w:t>podle potřeby v důsledku provedeného sledování plnění podmínek povolení</w:t>
      </w:r>
      <w:r w:rsidR="00DC39DC">
        <w:rPr>
          <w:rFonts w:ascii="Arial" w:hAnsi="Arial" w:cs="Arial"/>
          <w:sz w:val="22"/>
          <w:szCs w:val="22"/>
          <w:lang w:val="cs-CZ"/>
        </w:rPr>
        <w:t>, tedy zejména v případech zjištění provedených v rámci vlastních kontrolních činností, následných kontrol a auditu povolení a držitele povolení,</w:t>
      </w:r>
      <w:r>
        <w:rPr>
          <w:rFonts w:ascii="Arial" w:hAnsi="Arial" w:cs="Arial"/>
          <w:sz w:val="22"/>
          <w:szCs w:val="22"/>
          <w:lang w:val="cs-CZ"/>
        </w:rPr>
        <w:t xml:space="preserve"> </w:t>
      </w:r>
    </w:p>
    <w:p w14:paraId="0B639839" w14:textId="77777777" w:rsidR="00166B2D" w:rsidRDefault="005B0BFE" w:rsidP="0077210D">
      <w:pPr>
        <w:pStyle w:val="nadpis-2"/>
        <w:numPr>
          <w:ilvl w:val="0"/>
          <w:numId w:val="38"/>
        </w:numPr>
        <w:jc w:val="both"/>
        <w:outlineLvl w:val="0"/>
        <w:rPr>
          <w:rFonts w:ascii="Arial" w:hAnsi="Arial" w:cs="Arial"/>
          <w:sz w:val="22"/>
          <w:szCs w:val="22"/>
          <w:lang w:val="cs-CZ"/>
        </w:rPr>
      </w:pPr>
      <w:r>
        <w:rPr>
          <w:rFonts w:ascii="Arial" w:hAnsi="Arial" w:cs="Arial"/>
          <w:sz w:val="22"/>
          <w:szCs w:val="22"/>
          <w:lang w:val="cs-CZ"/>
        </w:rPr>
        <w:t xml:space="preserve">v případech, kdy jsou mu držitelem povolení sděleny informace, které mohou ovlivnit jeho platnost nebo obsah, </w:t>
      </w:r>
    </w:p>
    <w:p w14:paraId="06D36ADF" w14:textId="77777777" w:rsidR="00166B2D" w:rsidRDefault="005B0BFE" w:rsidP="0077210D">
      <w:pPr>
        <w:pStyle w:val="nadpis-2"/>
        <w:numPr>
          <w:ilvl w:val="0"/>
          <w:numId w:val="38"/>
        </w:numPr>
        <w:jc w:val="both"/>
        <w:outlineLvl w:val="0"/>
        <w:rPr>
          <w:rFonts w:ascii="Arial" w:hAnsi="Arial" w:cs="Arial"/>
          <w:sz w:val="22"/>
          <w:szCs w:val="22"/>
          <w:lang w:val="cs-CZ"/>
        </w:rPr>
      </w:pPr>
      <w:r>
        <w:rPr>
          <w:rFonts w:ascii="Arial" w:hAnsi="Arial" w:cs="Arial"/>
          <w:sz w:val="22"/>
          <w:szCs w:val="22"/>
          <w:lang w:val="cs-CZ"/>
        </w:rPr>
        <w:t xml:space="preserve">nebo jsou takové informace poskytnuty jinými orgány. </w:t>
      </w:r>
    </w:p>
    <w:p w14:paraId="77B7AE45" w14:textId="77777777" w:rsidR="005E3703" w:rsidRDefault="00166B2D" w:rsidP="00DC39DC">
      <w:pPr>
        <w:pStyle w:val="nadpis-2"/>
        <w:ind w:left="720"/>
        <w:jc w:val="both"/>
        <w:outlineLvl w:val="0"/>
        <w:rPr>
          <w:rFonts w:ascii="Arial" w:hAnsi="Arial" w:cs="Arial"/>
          <w:sz w:val="22"/>
          <w:szCs w:val="22"/>
          <w:lang w:val="cs-CZ"/>
        </w:rPr>
      </w:pPr>
      <w:r>
        <w:rPr>
          <w:rFonts w:ascii="Arial" w:hAnsi="Arial" w:cs="Arial"/>
          <w:sz w:val="22"/>
          <w:szCs w:val="22"/>
          <w:lang w:val="cs-CZ"/>
        </w:rPr>
        <w:t xml:space="preserve">Výsledky znovu posouzení se sdělí držiteli povolení. </w:t>
      </w:r>
    </w:p>
    <w:p w14:paraId="5CA59549" w14:textId="485F9824" w:rsidR="00DC39DC" w:rsidRDefault="00DC39DC" w:rsidP="0077210D">
      <w:pPr>
        <w:pStyle w:val="nadpis-2"/>
        <w:numPr>
          <w:ilvl w:val="0"/>
          <w:numId w:val="37"/>
        </w:numPr>
        <w:jc w:val="both"/>
        <w:outlineLvl w:val="0"/>
        <w:rPr>
          <w:rFonts w:ascii="Arial" w:hAnsi="Arial" w:cs="Arial"/>
          <w:sz w:val="22"/>
          <w:szCs w:val="22"/>
          <w:lang w:val="cs-CZ"/>
        </w:rPr>
      </w:pPr>
      <w:r>
        <w:rPr>
          <w:rFonts w:ascii="Arial" w:hAnsi="Arial" w:cs="Arial"/>
          <w:sz w:val="22"/>
          <w:szCs w:val="22"/>
          <w:lang w:val="cs-CZ"/>
        </w:rPr>
        <w:lastRenderedPageBreak/>
        <w:t>Celní úřad příslušný k rozhodnutí o povolení</w:t>
      </w:r>
      <w:r w:rsidR="002C67D6">
        <w:rPr>
          <w:rFonts w:ascii="Arial" w:hAnsi="Arial" w:cs="Arial"/>
          <w:sz w:val="22"/>
          <w:szCs w:val="22"/>
          <w:lang w:val="cs-CZ"/>
        </w:rPr>
        <w:t>,</w:t>
      </w:r>
      <w:r>
        <w:rPr>
          <w:rFonts w:ascii="Arial" w:hAnsi="Arial" w:cs="Arial"/>
          <w:sz w:val="22"/>
          <w:szCs w:val="22"/>
          <w:lang w:val="cs-CZ"/>
        </w:rPr>
        <w:t xml:space="preserve"> </w:t>
      </w:r>
      <w:r w:rsidR="00AB08D5">
        <w:rPr>
          <w:rFonts w:ascii="Arial" w:hAnsi="Arial" w:cs="Arial"/>
          <w:sz w:val="22"/>
          <w:szCs w:val="22"/>
          <w:lang w:val="cs-CZ"/>
        </w:rPr>
        <w:t xml:space="preserve">pozastaví platnost </w:t>
      </w:r>
      <w:r w:rsidR="00847FD7">
        <w:rPr>
          <w:rFonts w:ascii="Arial" w:hAnsi="Arial" w:cs="Arial"/>
          <w:sz w:val="22"/>
          <w:szCs w:val="22"/>
          <w:lang w:val="cs-CZ"/>
        </w:rPr>
        <w:t xml:space="preserve">povolení </w:t>
      </w:r>
      <w:r w:rsidR="00AB08D5">
        <w:rPr>
          <w:rFonts w:ascii="Arial" w:hAnsi="Arial" w:cs="Arial"/>
          <w:sz w:val="22"/>
          <w:szCs w:val="22"/>
          <w:lang w:val="cs-CZ"/>
        </w:rPr>
        <w:t>namísto jeho prohlášení</w:t>
      </w:r>
      <w:r w:rsidR="00847FD7">
        <w:rPr>
          <w:rFonts w:ascii="Arial" w:hAnsi="Arial" w:cs="Arial"/>
          <w:sz w:val="22"/>
          <w:szCs w:val="22"/>
          <w:lang w:val="cs-CZ"/>
        </w:rPr>
        <w:t xml:space="preserve"> za neplatné, zrušení nebo změn</w:t>
      </w:r>
      <w:r w:rsidR="002C67D6">
        <w:rPr>
          <w:rFonts w:ascii="Arial" w:hAnsi="Arial" w:cs="Arial"/>
          <w:sz w:val="22"/>
          <w:szCs w:val="22"/>
          <w:lang w:val="cs-CZ"/>
        </w:rPr>
        <w:t>y</w:t>
      </w:r>
      <w:r w:rsidR="00847FD7">
        <w:rPr>
          <w:rFonts w:ascii="Arial" w:hAnsi="Arial" w:cs="Arial"/>
          <w:sz w:val="22"/>
          <w:szCs w:val="22"/>
          <w:lang w:val="cs-CZ"/>
        </w:rPr>
        <w:t>,</w:t>
      </w:r>
      <w:r w:rsidR="00AB08D5">
        <w:rPr>
          <w:rFonts w:ascii="Arial" w:hAnsi="Arial" w:cs="Arial"/>
          <w:sz w:val="22"/>
          <w:szCs w:val="22"/>
          <w:lang w:val="cs-CZ"/>
        </w:rPr>
        <w:t xml:space="preserve"> pokud</w:t>
      </w:r>
      <w:r w:rsidR="00847FD7">
        <w:rPr>
          <w:rFonts w:ascii="Arial" w:hAnsi="Arial" w:cs="Arial"/>
          <w:sz w:val="22"/>
          <w:szCs w:val="22"/>
          <w:lang w:val="cs-CZ"/>
        </w:rPr>
        <w:t>:</w:t>
      </w:r>
    </w:p>
    <w:p w14:paraId="575CF40D" w14:textId="390AD37B" w:rsidR="00847FD7" w:rsidRDefault="00847FD7" w:rsidP="0077210D">
      <w:pPr>
        <w:pStyle w:val="nadpis-2"/>
        <w:numPr>
          <w:ilvl w:val="0"/>
          <w:numId w:val="39"/>
        </w:numPr>
        <w:jc w:val="both"/>
        <w:outlineLvl w:val="0"/>
        <w:rPr>
          <w:rFonts w:ascii="Arial" w:hAnsi="Arial" w:cs="Arial"/>
          <w:sz w:val="22"/>
          <w:szCs w:val="22"/>
          <w:lang w:val="cs-CZ"/>
        </w:rPr>
      </w:pPr>
      <w:r>
        <w:rPr>
          <w:rFonts w:ascii="Arial" w:hAnsi="Arial" w:cs="Arial"/>
          <w:sz w:val="22"/>
          <w:szCs w:val="22"/>
          <w:lang w:val="cs-CZ"/>
        </w:rPr>
        <w:t xml:space="preserve">má </w:t>
      </w:r>
      <w:r w:rsidR="006D6633">
        <w:rPr>
          <w:rFonts w:ascii="Arial" w:hAnsi="Arial" w:cs="Arial"/>
          <w:sz w:val="22"/>
          <w:szCs w:val="22"/>
          <w:lang w:val="cs-CZ"/>
        </w:rPr>
        <w:t>celní úřad za to</w:t>
      </w:r>
      <w:r>
        <w:rPr>
          <w:rFonts w:ascii="Arial" w:hAnsi="Arial" w:cs="Arial"/>
          <w:sz w:val="22"/>
          <w:szCs w:val="22"/>
          <w:lang w:val="cs-CZ"/>
        </w:rPr>
        <w:t>, že pro prohlášení povolení zvláštního režimu za neplatné, jeho zrušení nebo změnu existují dostatečné důvody, nicméně nemá všechny potřebné údaje pro rozhodnutí</w:t>
      </w:r>
      <w:r w:rsidR="006D6633">
        <w:rPr>
          <w:rFonts w:ascii="Arial" w:hAnsi="Arial" w:cs="Arial"/>
          <w:sz w:val="22"/>
          <w:szCs w:val="22"/>
          <w:lang w:val="cs-CZ"/>
        </w:rPr>
        <w:t xml:space="preserve"> (čl. 16 odst. 1 písm. a) </w:t>
      </w:r>
      <w:r w:rsidR="00995195">
        <w:rPr>
          <w:rFonts w:ascii="Arial" w:hAnsi="Arial" w:cs="Arial"/>
          <w:sz w:val="22"/>
          <w:szCs w:val="22"/>
          <w:lang w:val="cs-CZ"/>
        </w:rPr>
        <w:t>delegovaného aktu</w:t>
      </w:r>
      <w:r w:rsidR="006D6633">
        <w:rPr>
          <w:rFonts w:ascii="Arial" w:hAnsi="Arial" w:cs="Arial"/>
          <w:sz w:val="22"/>
          <w:szCs w:val="22"/>
          <w:lang w:val="cs-CZ"/>
        </w:rPr>
        <w:t>)</w:t>
      </w:r>
      <w:r>
        <w:rPr>
          <w:rFonts w:ascii="Arial" w:hAnsi="Arial" w:cs="Arial"/>
          <w:sz w:val="22"/>
          <w:szCs w:val="22"/>
          <w:lang w:val="cs-CZ"/>
        </w:rPr>
        <w:t>,</w:t>
      </w:r>
    </w:p>
    <w:p w14:paraId="240B6B18" w14:textId="6F5FE003" w:rsidR="00BA2993" w:rsidRDefault="006D6633" w:rsidP="0077210D">
      <w:pPr>
        <w:pStyle w:val="nadpis-2"/>
        <w:numPr>
          <w:ilvl w:val="0"/>
          <w:numId w:val="39"/>
        </w:numPr>
        <w:jc w:val="both"/>
        <w:outlineLvl w:val="0"/>
        <w:rPr>
          <w:rFonts w:ascii="Arial" w:hAnsi="Arial" w:cs="Arial"/>
          <w:sz w:val="22"/>
          <w:szCs w:val="22"/>
          <w:lang w:val="cs-CZ"/>
        </w:rPr>
      </w:pPr>
      <w:r>
        <w:rPr>
          <w:rFonts w:ascii="Arial" w:hAnsi="Arial" w:cs="Arial"/>
          <w:sz w:val="22"/>
          <w:szCs w:val="22"/>
          <w:lang w:val="cs-CZ"/>
        </w:rPr>
        <w:t>má celní úřad za to, že již nejsou plněny podmínky povolení zvláštního režimu, případně je neplní držitel povolení, nicméně je vhodné dát držiteli povolení čas k přijetí opatření k zajištění plnění těchto p</w:t>
      </w:r>
      <w:r w:rsidR="00BA2993">
        <w:rPr>
          <w:rFonts w:ascii="Arial" w:hAnsi="Arial" w:cs="Arial"/>
          <w:sz w:val="22"/>
          <w:szCs w:val="22"/>
          <w:lang w:val="cs-CZ"/>
        </w:rPr>
        <w:t>odmínek (</w:t>
      </w:r>
      <w:r>
        <w:rPr>
          <w:rFonts w:ascii="Arial" w:hAnsi="Arial" w:cs="Arial"/>
          <w:sz w:val="22"/>
          <w:szCs w:val="22"/>
          <w:lang w:val="cs-CZ"/>
        </w:rPr>
        <w:t xml:space="preserve">čl. 16 odst. 1 </w:t>
      </w:r>
      <w:r w:rsidR="00BA2993">
        <w:rPr>
          <w:rFonts w:ascii="Arial" w:hAnsi="Arial" w:cs="Arial"/>
          <w:sz w:val="22"/>
          <w:szCs w:val="22"/>
          <w:lang w:val="cs-CZ"/>
        </w:rPr>
        <w:t xml:space="preserve">písm. b) </w:t>
      </w:r>
      <w:r w:rsidR="00995195">
        <w:rPr>
          <w:rFonts w:ascii="Arial" w:hAnsi="Arial" w:cs="Arial"/>
          <w:sz w:val="22"/>
          <w:szCs w:val="22"/>
          <w:lang w:val="cs-CZ"/>
        </w:rPr>
        <w:t>delegovaného aktu</w:t>
      </w:r>
      <w:r w:rsidR="00D458C9">
        <w:rPr>
          <w:rFonts w:ascii="Arial" w:hAnsi="Arial" w:cs="Arial"/>
          <w:sz w:val="22"/>
          <w:szCs w:val="22"/>
          <w:lang w:val="cs-CZ"/>
        </w:rPr>
        <w:t>), držitel povolení je povinen oznámit celnímu úřadu lhůtu potřebnou k provedení opatření vedoucích k nápravě stavu,</w:t>
      </w:r>
    </w:p>
    <w:p w14:paraId="65183F6C" w14:textId="77777777" w:rsidR="006D6633" w:rsidRDefault="00D458C9" w:rsidP="0077210D">
      <w:pPr>
        <w:pStyle w:val="nadpis-2"/>
        <w:numPr>
          <w:ilvl w:val="0"/>
          <w:numId w:val="39"/>
        </w:numPr>
        <w:jc w:val="both"/>
        <w:outlineLvl w:val="0"/>
        <w:rPr>
          <w:rFonts w:ascii="Arial" w:hAnsi="Arial" w:cs="Arial"/>
          <w:sz w:val="22"/>
          <w:szCs w:val="22"/>
          <w:lang w:val="cs-CZ"/>
        </w:rPr>
      </w:pPr>
      <w:r>
        <w:rPr>
          <w:rFonts w:ascii="Arial" w:hAnsi="Arial" w:cs="Arial"/>
          <w:sz w:val="22"/>
          <w:szCs w:val="22"/>
          <w:lang w:val="cs-CZ"/>
        </w:rPr>
        <w:t>pokud o pozastavení požádá držitel povolení, který není dočasně schopen plnit podmínky povolení, držitel povolení je povinen oznámit celnímu úřadu lhůtu potřebnou k provedení opatření vedoucích k nápravě stavu.</w:t>
      </w:r>
    </w:p>
    <w:p w14:paraId="6E460BEA" w14:textId="4C21B41F" w:rsidR="00D458C9" w:rsidRDefault="00D068A4" w:rsidP="0077210D">
      <w:pPr>
        <w:pStyle w:val="nadpis-2"/>
        <w:numPr>
          <w:ilvl w:val="0"/>
          <w:numId w:val="37"/>
        </w:numPr>
        <w:jc w:val="both"/>
        <w:outlineLvl w:val="0"/>
        <w:rPr>
          <w:rFonts w:ascii="Arial" w:hAnsi="Arial" w:cs="Arial"/>
          <w:sz w:val="22"/>
          <w:szCs w:val="22"/>
          <w:lang w:val="cs-CZ"/>
        </w:rPr>
      </w:pPr>
      <w:r>
        <w:rPr>
          <w:rFonts w:ascii="Arial" w:hAnsi="Arial" w:cs="Arial"/>
          <w:sz w:val="22"/>
          <w:szCs w:val="22"/>
          <w:lang w:val="cs-CZ"/>
        </w:rPr>
        <w:t xml:space="preserve">Pozastavit platnost povolení je možné pouze na dobu uvedenou v čl. 17 delegovaného aktu. </w:t>
      </w:r>
      <w:r w:rsidR="000852EE">
        <w:rPr>
          <w:rFonts w:ascii="Arial" w:hAnsi="Arial" w:cs="Arial"/>
          <w:sz w:val="22"/>
          <w:szCs w:val="22"/>
          <w:lang w:val="cs-CZ"/>
        </w:rPr>
        <w:t>Pozastavení platnosti povolení je ukončeno buď vzetím pozastavení zpět podle čl. 18 odst. 1 písm. a) nebo b</w:t>
      </w:r>
      <w:r w:rsidR="00290E25">
        <w:rPr>
          <w:rFonts w:ascii="Arial" w:hAnsi="Arial" w:cs="Arial"/>
          <w:sz w:val="22"/>
          <w:szCs w:val="22"/>
          <w:lang w:val="cs-CZ"/>
        </w:rPr>
        <w:t xml:space="preserve">) delegovaného aktu </w:t>
      </w:r>
      <w:r w:rsidR="000852EE">
        <w:rPr>
          <w:rFonts w:ascii="Arial" w:hAnsi="Arial" w:cs="Arial"/>
          <w:sz w:val="22"/>
          <w:szCs w:val="22"/>
          <w:lang w:val="cs-CZ"/>
        </w:rPr>
        <w:t>nebo prohlášením rozhodnutí za neplatné, zrušením platnosti povolení</w:t>
      </w:r>
      <w:r w:rsidR="00663196">
        <w:rPr>
          <w:rFonts w:ascii="Arial" w:hAnsi="Arial" w:cs="Arial"/>
          <w:sz w:val="22"/>
          <w:szCs w:val="22"/>
          <w:lang w:val="cs-CZ"/>
        </w:rPr>
        <w:t xml:space="preserve"> nebo změnou povolení.</w:t>
      </w:r>
    </w:p>
    <w:p w14:paraId="10440F9D" w14:textId="77777777" w:rsidR="00663196" w:rsidRDefault="00663196" w:rsidP="0077210D">
      <w:pPr>
        <w:pStyle w:val="nadpis-2"/>
        <w:numPr>
          <w:ilvl w:val="0"/>
          <w:numId w:val="37"/>
        </w:numPr>
        <w:jc w:val="both"/>
        <w:outlineLvl w:val="0"/>
        <w:rPr>
          <w:rFonts w:ascii="Arial" w:hAnsi="Arial" w:cs="Arial"/>
          <w:sz w:val="22"/>
          <w:szCs w:val="22"/>
          <w:lang w:val="cs-CZ"/>
        </w:rPr>
      </w:pPr>
      <w:r>
        <w:rPr>
          <w:rFonts w:ascii="Arial" w:hAnsi="Arial" w:cs="Arial"/>
          <w:sz w:val="22"/>
          <w:szCs w:val="22"/>
          <w:lang w:val="cs-CZ"/>
        </w:rPr>
        <w:t xml:space="preserve">Po celou dobu pozastavení platnosti povolení není povolení možné použít k propuštění zboží do zvláštního režimu. </w:t>
      </w:r>
      <w:r w:rsidR="00B45E48">
        <w:rPr>
          <w:rFonts w:ascii="Arial" w:hAnsi="Arial" w:cs="Arial"/>
          <w:sz w:val="22"/>
          <w:szCs w:val="22"/>
          <w:lang w:val="cs-CZ"/>
        </w:rPr>
        <w:t>Zároveň pozastavení povolení nemá vliv na žádný celní režim, který byl zahájen před datem pozastavení a nebyl ještě vyřízen ani na jiná povolení téhož držitele, pokud důvody pro pozastavení nejsou relevantní rovněž pro tato povolení.</w:t>
      </w:r>
    </w:p>
    <w:p w14:paraId="1E17BA67" w14:textId="77777777" w:rsidR="000E3FEC" w:rsidRDefault="007456F2" w:rsidP="0077210D">
      <w:pPr>
        <w:pStyle w:val="nadpis-2"/>
        <w:numPr>
          <w:ilvl w:val="0"/>
          <w:numId w:val="37"/>
        </w:numPr>
        <w:jc w:val="both"/>
        <w:outlineLvl w:val="0"/>
        <w:rPr>
          <w:rFonts w:ascii="Arial" w:hAnsi="Arial" w:cs="Arial"/>
          <w:sz w:val="22"/>
          <w:szCs w:val="22"/>
          <w:lang w:val="cs-CZ"/>
        </w:rPr>
      </w:pPr>
      <w:r>
        <w:rPr>
          <w:rFonts w:ascii="Arial" w:hAnsi="Arial" w:cs="Arial"/>
          <w:sz w:val="22"/>
          <w:szCs w:val="22"/>
          <w:lang w:val="cs-CZ"/>
        </w:rPr>
        <w:t>Celní úřad prohlásí povolení za neplatné</w:t>
      </w:r>
      <w:r w:rsidR="0067167B">
        <w:rPr>
          <w:rFonts w:ascii="Arial" w:hAnsi="Arial" w:cs="Arial"/>
          <w:sz w:val="22"/>
          <w:szCs w:val="22"/>
          <w:lang w:val="cs-CZ"/>
        </w:rPr>
        <w:t xml:space="preserve"> podle čl. 27 celního kodexu Unie, </w:t>
      </w:r>
      <w:r>
        <w:rPr>
          <w:rFonts w:ascii="Arial" w:hAnsi="Arial" w:cs="Arial"/>
          <w:sz w:val="22"/>
          <w:szCs w:val="22"/>
          <w:lang w:val="cs-CZ"/>
        </w:rPr>
        <w:t xml:space="preserve">pokud existují přesvědčivé důkazy o tom, že povolení bylo vydáno na základě nesprávných nebo neúplných informací, </w:t>
      </w:r>
      <w:r w:rsidR="0067167B">
        <w:rPr>
          <w:rFonts w:ascii="Arial" w:hAnsi="Arial" w:cs="Arial"/>
          <w:sz w:val="22"/>
          <w:szCs w:val="22"/>
          <w:lang w:val="cs-CZ"/>
        </w:rPr>
        <w:t>držitel</w:t>
      </w:r>
      <w:r>
        <w:rPr>
          <w:rFonts w:ascii="Arial" w:hAnsi="Arial" w:cs="Arial"/>
          <w:sz w:val="22"/>
          <w:szCs w:val="22"/>
          <w:lang w:val="cs-CZ"/>
        </w:rPr>
        <w:t xml:space="preserve"> povolení věděl nebo si měl být vědom toho, že informace jsou nesprávné nebo neúplné a </w:t>
      </w:r>
      <w:r w:rsidR="00E8599E">
        <w:rPr>
          <w:rFonts w:ascii="Arial" w:hAnsi="Arial" w:cs="Arial"/>
          <w:sz w:val="22"/>
          <w:szCs w:val="22"/>
          <w:lang w:val="cs-CZ"/>
        </w:rPr>
        <w:t>povolení by nebylo vydáno</w:t>
      </w:r>
      <w:r w:rsidR="0067167B">
        <w:rPr>
          <w:rFonts w:ascii="Arial" w:hAnsi="Arial" w:cs="Arial"/>
          <w:sz w:val="22"/>
          <w:szCs w:val="22"/>
          <w:lang w:val="cs-CZ"/>
        </w:rPr>
        <w:t>,</w:t>
      </w:r>
      <w:r w:rsidR="00E8599E">
        <w:rPr>
          <w:rFonts w:ascii="Arial" w:hAnsi="Arial" w:cs="Arial"/>
          <w:sz w:val="22"/>
          <w:szCs w:val="22"/>
          <w:lang w:val="cs-CZ"/>
        </w:rPr>
        <w:t xml:space="preserve"> pokud b</w:t>
      </w:r>
      <w:r w:rsidR="0067167B">
        <w:rPr>
          <w:rFonts w:ascii="Arial" w:hAnsi="Arial" w:cs="Arial"/>
          <w:sz w:val="22"/>
          <w:szCs w:val="22"/>
          <w:lang w:val="cs-CZ"/>
        </w:rPr>
        <w:t>y informace byly správné a úplné. Uvedené podmínky musí být splněny kumulativně.</w:t>
      </w:r>
    </w:p>
    <w:p w14:paraId="0F56B605" w14:textId="77777777" w:rsidR="00201991" w:rsidRDefault="00201991" w:rsidP="0077210D">
      <w:pPr>
        <w:pStyle w:val="nadpis-2"/>
        <w:numPr>
          <w:ilvl w:val="0"/>
          <w:numId w:val="37"/>
        </w:numPr>
        <w:jc w:val="both"/>
        <w:outlineLvl w:val="0"/>
        <w:rPr>
          <w:rFonts w:ascii="Arial" w:hAnsi="Arial" w:cs="Arial"/>
          <w:sz w:val="22"/>
          <w:szCs w:val="22"/>
          <w:lang w:val="cs-CZ"/>
        </w:rPr>
      </w:pPr>
      <w:r>
        <w:rPr>
          <w:rFonts w:ascii="Arial" w:hAnsi="Arial" w:cs="Arial"/>
          <w:sz w:val="22"/>
          <w:szCs w:val="22"/>
          <w:lang w:val="cs-CZ"/>
        </w:rPr>
        <w:t>Prohlášení povolení za neplatné nabývá účinku a je vykonatelné dnem, kdy nabylo účinku původní povolení (čl. 27 odst. 3 celního kodexu Unie).</w:t>
      </w:r>
    </w:p>
    <w:p w14:paraId="0C91A4ED" w14:textId="77777777" w:rsidR="007456F2" w:rsidRDefault="000E3FEC" w:rsidP="0077210D">
      <w:pPr>
        <w:pStyle w:val="nadpis-2"/>
        <w:numPr>
          <w:ilvl w:val="0"/>
          <w:numId w:val="37"/>
        </w:numPr>
        <w:jc w:val="both"/>
        <w:outlineLvl w:val="0"/>
        <w:rPr>
          <w:rFonts w:ascii="Arial" w:hAnsi="Arial" w:cs="Arial"/>
          <w:sz w:val="22"/>
          <w:szCs w:val="22"/>
          <w:lang w:val="cs-CZ"/>
        </w:rPr>
      </w:pPr>
      <w:r>
        <w:rPr>
          <w:rFonts w:ascii="Arial" w:hAnsi="Arial" w:cs="Arial"/>
          <w:sz w:val="22"/>
          <w:szCs w:val="22"/>
          <w:lang w:val="cs-CZ"/>
        </w:rPr>
        <w:t>Prohlášení povolení za neplatné má dopad i na zboží, které bylo na jeho základě propuš</w:t>
      </w:r>
      <w:r w:rsidR="00201991">
        <w:rPr>
          <w:rFonts w:ascii="Arial" w:hAnsi="Arial" w:cs="Arial"/>
          <w:sz w:val="22"/>
          <w:szCs w:val="22"/>
          <w:lang w:val="cs-CZ"/>
        </w:rPr>
        <w:t>těno do zvláštního režimu. Vzhledem k tomu</w:t>
      </w:r>
      <w:r>
        <w:rPr>
          <w:rFonts w:ascii="Arial" w:hAnsi="Arial" w:cs="Arial"/>
          <w:sz w:val="22"/>
          <w:szCs w:val="22"/>
          <w:lang w:val="cs-CZ"/>
        </w:rPr>
        <w:t xml:space="preserve"> musí celní úřad v souvislosti s prohlášením povolení za neplatné zrušit i všechna </w:t>
      </w:r>
      <w:r w:rsidR="00D27801">
        <w:rPr>
          <w:rFonts w:ascii="Arial" w:hAnsi="Arial" w:cs="Arial"/>
          <w:sz w:val="22"/>
          <w:szCs w:val="22"/>
          <w:lang w:val="cs-CZ"/>
        </w:rPr>
        <w:t>rozhodnutí o propuštění zboží do celního režimu</w:t>
      </w:r>
      <w:r>
        <w:rPr>
          <w:rFonts w:ascii="Arial" w:hAnsi="Arial" w:cs="Arial"/>
          <w:sz w:val="22"/>
          <w:szCs w:val="22"/>
          <w:lang w:val="cs-CZ"/>
        </w:rPr>
        <w:t xml:space="preserve">, která se k danému </w:t>
      </w:r>
      <w:r w:rsidR="00D27801">
        <w:rPr>
          <w:rFonts w:ascii="Arial" w:hAnsi="Arial" w:cs="Arial"/>
          <w:sz w:val="22"/>
          <w:szCs w:val="22"/>
          <w:lang w:val="cs-CZ"/>
        </w:rPr>
        <w:t>povolení vztahují a učinit veškeré kroky, aby upravil postavení daného zboží. Je-li možné předložit zboží</w:t>
      </w:r>
      <w:r w:rsidR="004F449D">
        <w:rPr>
          <w:rFonts w:ascii="Arial" w:hAnsi="Arial" w:cs="Arial"/>
          <w:sz w:val="22"/>
          <w:szCs w:val="22"/>
          <w:lang w:val="cs-CZ"/>
        </w:rPr>
        <w:t xml:space="preserve"> </w:t>
      </w:r>
      <w:r w:rsidR="00201991">
        <w:rPr>
          <w:rFonts w:ascii="Arial" w:hAnsi="Arial" w:cs="Arial"/>
          <w:sz w:val="22"/>
          <w:szCs w:val="22"/>
          <w:lang w:val="cs-CZ"/>
        </w:rPr>
        <w:t xml:space="preserve">v nezměněném stavu </w:t>
      </w:r>
      <w:r w:rsidR="004F449D">
        <w:rPr>
          <w:rFonts w:ascii="Arial" w:hAnsi="Arial" w:cs="Arial"/>
          <w:sz w:val="22"/>
          <w:szCs w:val="22"/>
          <w:lang w:val="cs-CZ"/>
        </w:rPr>
        <w:t xml:space="preserve">a zahájit nové řízení </w:t>
      </w:r>
      <w:r w:rsidR="00201991">
        <w:rPr>
          <w:rFonts w:ascii="Arial" w:hAnsi="Arial" w:cs="Arial"/>
          <w:sz w:val="22"/>
          <w:szCs w:val="22"/>
          <w:lang w:val="cs-CZ"/>
        </w:rPr>
        <w:t>o</w:t>
      </w:r>
      <w:r w:rsidR="004F449D">
        <w:rPr>
          <w:rFonts w:ascii="Arial" w:hAnsi="Arial" w:cs="Arial"/>
          <w:sz w:val="22"/>
          <w:szCs w:val="22"/>
          <w:lang w:val="cs-CZ"/>
        </w:rPr>
        <w:t xml:space="preserve"> propuštění zboží do celního režimu, celní úřad propustí zboží do nově navrženého celního režimu. Není-li již možné zboží v nezměněném stavu předložit, je třeba vyměřit celní dluh formou platebního výměru. </w:t>
      </w:r>
    </w:p>
    <w:p w14:paraId="4A70DA09" w14:textId="209D5772" w:rsidR="004F22C9" w:rsidRDefault="004F22C9" w:rsidP="0077210D">
      <w:pPr>
        <w:pStyle w:val="nadpis-2"/>
        <w:numPr>
          <w:ilvl w:val="0"/>
          <w:numId w:val="37"/>
        </w:numPr>
        <w:jc w:val="both"/>
        <w:outlineLvl w:val="0"/>
        <w:rPr>
          <w:rFonts w:ascii="Arial" w:hAnsi="Arial" w:cs="Arial"/>
          <w:sz w:val="22"/>
          <w:szCs w:val="22"/>
          <w:lang w:val="cs-CZ"/>
        </w:rPr>
      </w:pPr>
      <w:r>
        <w:rPr>
          <w:rFonts w:ascii="Arial" w:hAnsi="Arial" w:cs="Arial"/>
          <w:sz w:val="22"/>
          <w:szCs w:val="22"/>
          <w:lang w:val="cs-CZ"/>
        </w:rPr>
        <w:t>Celní úřad vydané povolení zruší podle čl. 28 odst. 1 písm. a) celního kodexu Unie, pokud má přesvědčivé důkazy o tom</w:t>
      </w:r>
      <w:r w:rsidR="007456F2">
        <w:rPr>
          <w:rFonts w:ascii="Arial" w:hAnsi="Arial" w:cs="Arial"/>
          <w:sz w:val="22"/>
          <w:szCs w:val="22"/>
          <w:lang w:val="cs-CZ"/>
        </w:rPr>
        <w:t>,</w:t>
      </w:r>
      <w:r>
        <w:rPr>
          <w:rFonts w:ascii="Arial" w:hAnsi="Arial" w:cs="Arial"/>
          <w:sz w:val="22"/>
          <w:szCs w:val="22"/>
          <w:lang w:val="cs-CZ"/>
        </w:rPr>
        <w:t xml:space="preserve"> že již není splněna jedna nebo více </w:t>
      </w:r>
      <w:r w:rsidR="007456F2">
        <w:rPr>
          <w:rFonts w:ascii="Arial" w:hAnsi="Arial" w:cs="Arial"/>
          <w:sz w:val="22"/>
          <w:szCs w:val="22"/>
          <w:lang w:val="cs-CZ"/>
        </w:rPr>
        <w:t>podmínek pro přijetí rozhodnutí o povolení zvláštního režimu</w:t>
      </w:r>
      <w:r w:rsidR="00A763C8">
        <w:rPr>
          <w:rFonts w:ascii="Arial" w:hAnsi="Arial" w:cs="Arial"/>
          <w:sz w:val="22"/>
          <w:szCs w:val="22"/>
          <w:lang w:val="cs-CZ"/>
        </w:rPr>
        <w:t>.</w:t>
      </w:r>
    </w:p>
    <w:p w14:paraId="66695F1D" w14:textId="77777777" w:rsidR="004F22C9" w:rsidRDefault="004F22C9" w:rsidP="0077210D">
      <w:pPr>
        <w:pStyle w:val="nadpis-2"/>
        <w:numPr>
          <w:ilvl w:val="0"/>
          <w:numId w:val="37"/>
        </w:numPr>
        <w:jc w:val="both"/>
        <w:outlineLvl w:val="0"/>
        <w:rPr>
          <w:rFonts w:ascii="Arial" w:hAnsi="Arial" w:cs="Arial"/>
          <w:sz w:val="22"/>
          <w:szCs w:val="22"/>
          <w:lang w:val="cs-CZ"/>
        </w:rPr>
      </w:pPr>
      <w:r>
        <w:rPr>
          <w:rFonts w:ascii="Arial" w:hAnsi="Arial" w:cs="Arial"/>
          <w:sz w:val="22"/>
          <w:szCs w:val="22"/>
          <w:lang w:val="cs-CZ"/>
        </w:rPr>
        <w:t>Zrušení povolení nabýv</w:t>
      </w:r>
      <w:r w:rsidR="00E96CD5">
        <w:rPr>
          <w:rFonts w:ascii="Arial" w:hAnsi="Arial" w:cs="Arial"/>
          <w:sz w:val="22"/>
          <w:szCs w:val="22"/>
          <w:lang w:val="cs-CZ"/>
        </w:rPr>
        <w:t xml:space="preserve">á účinku a je vykonatelné dnem, kdy bylo rozhodnutí o jeho zrušení doručeno držiteli povolení (čl. 22 odst. 4 celního kodexu Unie). </w:t>
      </w:r>
    </w:p>
    <w:p w14:paraId="7372BF30" w14:textId="77777777" w:rsidR="00282D2B" w:rsidRDefault="00282D2B" w:rsidP="0077210D">
      <w:pPr>
        <w:pStyle w:val="nadpis-2"/>
        <w:numPr>
          <w:ilvl w:val="0"/>
          <w:numId w:val="37"/>
        </w:numPr>
        <w:jc w:val="both"/>
        <w:outlineLvl w:val="0"/>
        <w:rPr>
          <w:rFonts w:ascii="Arial" w:hAnsi="Arial" w:cs="Arial"/>
          <w:sz w:val="22"/>
          <w:szCs w:val="22"/>
          <w:lang w:val="cs-CZ"/>
        </w:rPr>
      </w:pPr>
      <w:r>
        <w:rPr>
          <w:rFonts w:ascii="Arial" w:hAnsi="Arial" w:cs="Arial"/>
          <w:sz w:val="22"/>
          <w:szCs w:val="22"/>
          <w:lang w:val="cs-CZ"/>
        </w:rPr>
        <w:lastRenderedPageBreak/>
        <w:t>Celní úřad změní vydané povolení podle čl. 28 odst. 1 písm. a) celního kodexu Unie</w:t>
      </w:r>
      <w:r w:rsidR="00E55A06">
        <w:rPr>
          <w:rFonts w:ascii="Arial" w:hAnsi="Arial" w:cs="Arial"/>
          <w:sz w:val="22"/>
          <w:szCs w:val="22"/>
          <w:lang w:val="cs-CZ"/>
        </w:rPr>
        <w:t>,</w:t>
      </w:r>
      <w:r>
        <w:rPr>
          <w:rFonts w:ascii="Arial" w:hAnsi="Arial" w:cs="Arial"/>
          <w:sz w:val="22"/>
          <w:szCs w:val="22"/>
          <w:lang w:val="cs-CZ"/>
        </w:rPr>
        <w:t xml:space="preserve"> pouze pokud </w:t>
      </w:r>
      <w:r w:rsidR="0045198F">
        <w:rPr>
          <w:rFonts w:ascii="Arial" w:hAnsi="Arial" w:cs="Arial"/>
          <w:sz w:val="22"/>
          <w:szCs w:val="22"/>
          <w:lang w:val="cs-CZ"/>
        </w:rPr>
        <w:t xml:space="preserve">zjištění která byla učiněna, nejsou takového charakteru, aby musel přistoupit k prohlášení povolení za neplatné nebo k jeho zrušení a zároveň </w:t>
      </w:r>
      <w:r>
        <w:rPr>
          <w:rFonts w:ascii="Arial" w:hAnsi="Arial" w:cs="Arial"/>
          <w:sz w:val="22"/>
          <w:szCs w:val="22"/>
          <w:lang w:val="cs-CZ"/>
        </w:rPr>
        <w:t>povolení po jeho změně splňuje podmí</w:t>
      </w:r>
      <w:r w:rsidR="00E55A06">
        <w:rPr>
          <w:rFonts w:ascii="Arial" w:hAnsi="Arial" w:cs="Arial"/>
          <w:sz w:val="22"/>
          <w:szCs w:val="22"/>
          <w:lang w:val="cs-CZ"/>
        </w:rPr>
        <w:t>nky pro vydání rozhodnutí o pov</w:t>
      </w:r>
      <w:r>
        <w:rPr>
          <w:rFonts w:ascii="Arial" w:hAnsi="Arial" w:cs="Arial"/>
          <w:sz w:val="22"/>
          <w:szCs w:val="22"/>
          <w:lang w:val="cs-CZ"/>
        </w:rPr>
        <w:t>olení zvláštního režimu obdobně jako by tomu bylo u vydání nového povolení</w:t>
      </w:r>
      <w:r w:rsidR="00E55A06">
        <w:rPr>
          <w:rFonts w:ascii="Arial" w:hAnsi="Arial" w:cs="Arial"/>
          <w:sz w:val="22"/>
          <w:szCs w:val="22"/>
          <w:lang w:val="cs-CZ"/>
        </w:rPr>
        <w:t xml:space="preserve">. </w:t>
      </w:r>
    </w:p>
    <w:p w14:paraId="141D849C" w14:textId="77777777" w:rsidR="00E55A06" w:rsidRDefault="00E55A06" w:rsidP="0077210D">
      <w:pPr>
        <w:pStyle w:val="nadpis-2"/>
        <w:numPr>
          <w:ilvl w:val="0"/>
          <w:numId w:val="37"/>
        </w:numPr>
        <w:jc w:val="both"/>
        <w:outlineLvl w:val="0"/>
        <w:rPr>
          <w:rFonts w:ascii="Arial" w:hAnsi="Arial" w:cs="Arial"/>
          <w:sz w:val="22"/>
          <w:szCs w:val="22"/>
          <w:lang w:val="cs-CZ"/>
        </w:rPr>
      </w:pPr>
      <w:r>
        <w:rPr>
          <w:rFonts w:ascii="Arial" w:hAnsi="Arial" w:cs="Arial"/>
          <w:sz w:val="22"/>
          <w:szCs w:val="22"/>
          <w:lang w:val="cs-CZ"/>
        </w:rPr>
        <w:t xml:space="preserve">Veškeré změny povolení budou učiněny formou vydání úplného znění povolení. </w:t>
      </w:r>
    </w:p>
    <w:p w14:paraId="4B750500" w14:textId="28F0DE63" w:rsidR="001A7E59" w:rsidRDefault="001A7E59" w:rsidP="0077210D">
      <w:pPr>
        <w:pStyle w:val="nadpis-2"/>
        <w:numPr>
          <w:ilvl w:val="0"/>
          <w:numId w:val="37"/>
        </w:numPr>
        <w:jc w:val="both"/>
        <w:outlineLvl w:val="0"/>
        <w:rPr>
          <w:rFonts w:ascii="Arial" w:hAnsi="Arial" w:cs="Arial"/>
          <w:sz w:val="22"/>
          <w:szCs w:val="22"/>
          <w:lang w:val="cs-CZ"/>
        </w:rPr>
      </w:pPr>
      <w:r>
        <w:rPr>
          <w:rFonts w:ascii="Arial" w:hAnsi="Arial" w:cs="Arial"/>
          <w:sz w:val="22"/>
          <w:szCs w:val="22"/>
          <w:lang w:val="cs-CZ"/>
        </w:rPr>
        <w:t xml:space="preserve">Změna povolení nabývá účinku a je vykonatelná dnem, kdy bylo rozhodnutí o jeho </w:t>
      </w:r>
      <w:r w:rsidR="0045198F">
        <w:rPr>
          <w:rFonts w:ascii="Arial" w:hAnsi="Arial" w:cs="Arial"/>
          <w:sz w:val="22"/>
          <w:szCs w:val="22"/>
          <w:lang w:val="cs-CZ"/>
        </w:rPr>
        <w:t>změně</w:t>
      </w:r>
      <w:r>
        <w:rPr>
          <w:rFonts w:ascii="Arial" w:hAnsi="Arial" w:cs="Arial"/>
          <w:sz w:val="22"/>
          <w:szCs w:val="22"/>
          <w:lang w:val="cs-CZ"/>
        </w:rPr>
        <w:t xml:space="preserve"> doručeno držiteli povolení (čl. 22 odst. 4 celního kodexu Unie).</w:t>
      </w:r>
      <w:r w:rsidR="0045198F">
        <w:rPr>
          <w:rFonts w:ascii="Arial" w:hAnsi="Arial" w:cs="Arial"/>
          <w:sz w:val="22"/>
          <w:szCs w:val="22"/>
          <w:lang w:val="cs-CZ"/>
        </w:rPr>
        <w:t xml:space="preserve"> Pokud změně povolení předcházelo pozastavení povolení, je pozastavení změnou povolení ukončeno.</w:t>
      </w:r>
    </w:p>
    <w:p w14:paraId="634DB0E8" w14:textId="77777777" w:rsidR="00166B2D" w:rsidRPr="003408FD" w:rsidRDefault="0010306C" w:rsidP="003408FD">
      <w:pPr>
        <w:pStyle w:val="nadpis-2"/>
        <w:numPr>
          <w:ilvl w:val="0"/>
          <w:numId w:val="37"/>
        </w:numPr>
        <w:jc w:val="both"/>
        <w:outlineLvl w:val="0"/>
        <w:rPr>
          <w:rFonts w:ascii="Arial" w:hAnsi="Arial" w:cs="Arial"/>
          <w:sz w:val="22"/>
          <w:szCs w:val="22"/>
          <w:lang w:val="cs-CZ"/>
        </w:rPr>
      </w:pPr>
      <w:r>
        <w:rPr>
          <w:rFonts w:ascii="Arial" w:hAnsi="Arial" w:cs="Arial"/>
          <w:sz w:val="22"/>
          <w:szCs w:val="22"/>
          <w:lang w:val="cs-CZ"/>
        </w:rPr>
        <w:t>V</w:t>
      </w:r>
      <w:r w:rsidR="001A7E59">
        <w:rPr>
          <w:rFonts w:ascii="Arial" w:hAnsi="Arial" w:cs="Arial"/>
          <w:sz w:val="22"/>
          <w:szCs w:val="22"/>
          <w:lang w:val="cs-CZ"/>
        </w:rPr>
        <w:t>ykonatelné rozhodnutí, kterým se pozastavuje, prohlašuje za neplatné, ruší nebo mění jednotné povolení, musí být oznámeno všem dotčeným celním orgánům.</w:t>
      </w:r>
    </w:p>
    <w:p w14:paraId="32A0EBD4" w14:textId="75A4BC92" w:rsidR="00383E50" w:rsidRDefault="00383E50" w:rsidP="004071E4">
      <w:pPr>
        <w:pStyle w:val="nadpis-2"/>
        <w:outlineLvl w:val="0"/>
        <w:rPr>
          <w:rFonts w:ascii="Arial" w:hAnsi="Arial" w:cs="Arial"/>
          <w:b/>
          <w:sz w:val="22"/>
          <w:szCs w:val="22"/>
          <w:lang w:val="cs-CZ"/>
        </w:rPr>
      </w:pPr>
      <w:r>
        <w:rPr>
          <w:rFonts w:ascii="Arial" w:hAnsi="Arial" w:cs="Arial"/>
          <w:b/>
          <w:sz w:val="22"/>
          <w:szCs w:val="22"/>
          <w:lang w:val="cs-CZ"/>
        </w:rPr>
        <w:t>Čl.</w:t>
      </w:r>
      <w:r w:rsidR="00A763C8">
        <w:rPr>
          <w:rFonts w:ascii="Arial" w:hAnsi="Arial" w:cs="Arial"/>
          <w:b/>
          <w:sz w:val="22"/>
          <w:szCs w:val="22"/>
          <w:lang w:val="cs-CZ"/>
        </w:rPr>
        <w:t xml:space="preserve"> </w:t>
      </w:r>
      <w:r w:rsidR="00136B81">
        <w:rPr>
          <w:rFonts w:ascii="Arial" w:hAnsi="Arial" w:cs="Arial"/>
          <w:b/>
          <w:sz w:val="22"/>
          <w:szCs w:val="22"/>
          <w:lang w:val="cs-CZ"/>
        </w:rPr>
        <w:t>23</w:t>
      </w:r>
      <w:r>
        <w:rPr>
          <w:rFonts w:ascii="Arial" w:hAnsi="Arial" w:cs="Arial"/>
          <w:b/>
          <w:sz w:val="22"/>
          <w:szCs w:val="22"/>
          <w:lang w:val="cs-CZ"/>
        </w:rPr>
        <w:t xml:space="preserve"> </w:t>
      </w:r>
      <w:r w:rsidR="003C7D3B">
        <w:rPr>
          <w:rFonts w:ascii="Arial" w:hAnsi="Arial" w:cs="Arial"/>
          <w:b/>
          <w:sz w:val="22"/>
          <w:szCs w:val="22"/>
          <w:lang w:val="cs-CZ"/>
        </w:rPr>
        <w:br/>
      </w:r>
      <w:r>
        <w:rPr>
          <w:rFonts w:ascii="Arial" w:hAnsi="Arial" w:cs="Arial"/>
          <w:b/>
          <w:sz w:val="22"/>
          <w:szCs w:val="22"/>
          <w:lang w:val="cs-CZ"/>
        </w:rPr>
        <w:t>Změna, prodloužení platnosti a zrušení povolení na žádost držitele povolení</w:t>
      </w:r>
    </w:p>
    <w:p w14:paraId="6283EA39" w14:textId="62D787DF" w:rsidR="004071E4" w:rsidRDefault="000E43CF" w:rsidP="0077210D">
      <w:pPr>
        <w:pStyle w:val="nadpis-2"/>
        <w:numPr>
          <w:ilvl w:val="0"/>
          <w:numId w:val="40"/>
        </w:numPr>
        <w:jc w:val="both"/>
        <w:outlineLvl w:val="0"/>
        <w:rPr>
          <w:rFonts w:ascii="Arial" w:hAnsi="Arial" w:cs="Arial"/>
          <w:sz w:val="22"/>
          <w:szCs w:val="22"/>
          <w:lang w:val="cs-CZ"/>
        </w:rPr>
      </w:pPr>
      <w:r>
        <w:rPr>
          <w:rFonts w:ascii="Arial" w:hAnsi="Arial" w:cs="Arial"/>
          <w:sz w:val="22"/>
          <w:szCs w:val="22"/>
          <w:lang w:val="cs-CZ"/>
        </w:rPr>
        <w:t>Držitel povolení zvláštního režimu může v souladu s čl. 28 odst. 1 písm. b)</w:t>
      </w:r>
      <w:r w:rsidR="00D5265C">
        <w:rPr>
          <w:rFonts w:ascii="Arial" w:hAnsi="Arial" w:cs="Arial"/>
          <w:sz w:val="22"/>
          <w:szCs w:val="22"/>
          <w:lang w:val="cs-CZ"/>
        </w:rPr>
        <w:t xml:space="preserve"> celního kodexu Unie</w:t>
      </w:r>
      <w:r>
        <w:rPr>
          <w:rFonts w:ascii="Arial" w:hAnsi="Arial" w:cs="Arial"/>
          <w:sz w:val="22"/>
          <w:szCs w:val="22"/>
          <w:lang w:val="cs-CZ"/>
        </w:rPr>
        <w:t xml:space="preserve"> požádat celní úřad, který o povolení rozhodl</w:t>
      </w:r>
      <w:r w:rsidR="00D5265C">
        <w:rPr>
          <w:rFonts w:ascii="Arial" w:hAnsi="Arial" w:cs="Arial"/>
          <w:sz w:val="22"/>
          <w:szCs w:val="22"/>
          <w:lang w:val="cs-CZ"/>
        </w:rPr>
        <w:t>,</w:t>
      </w:r>
      <w:r>
        <w:rPr>
          <w:rFonts w:ascii="Arial" w:hAnsi="Arial" w:cs="Arial"/>
          <w:sz w:val="22"/>
          <w:szCs w:val="22"/>
          <w:lang w:val="cs-CZ"/>
        </w:rPr>
        <w:t xml:space="preserve"> o prodloužení platnosti povolení, provedení změn v uděleném povolení nebo o jeho zrušení. </w:t>
      </w:r>
    </w:p>
    <w:p w14:paraId="79BD6E1C" w14:textId="77777777" w:rsidR="000E43CF" w:rsidRDefault="000E43CF" w:rsidP="0077210D">
      <w:pPr>
        <w:pStyle w:val="nadpis-2"/>
        <w:numPr>
          <w:ilvl w:val="0"/>
          <w:numId w:val="40"/>
        </w:numPr>
        <w:jc w:val="both"/>
        <w:outlineLvl w:val="0"/>
        <w:rPr>
          <w:rFonts w:ascii="Arial" w:hAnsi="Arial" w:cs="Arial"/>
          <w:sz w:val="22"/>
          <w:szCs w:val="22"/>
          <w:lang w:val="cs-CZ"/>
        </w:rPr>
      </w:pPr>
      <w:r>
        <w:rPr>
          <w:rFonts w:ascii="Arial" w:hAnsi="Arial" w:cs="Arial"/>
          <w:sz w:val="22"/>
          <w:szCs w:val="22"/>
          <w:lang w:val="cs-CZ"/>
        </w:rPr>
        <w:t xml:space="preserve">Žádost o změnu povolení, včetně žádosti o jeho prodloužení, </w:t>
      </w:r>
      <w:r w:rsidR="008F1496">
        <w:rPr>
          <w:rFonts w:ascii="Arial" w:hAnsi="Arial" w:cs="Arial"/>
          <w:sz w:val="22"/>
          <w:szCs w:val="22"/>
          <w:lang w:val="cs-CZ"/>
        </w:rPr>
        <w:t>se podává písemně a musí obsahovat:</w:t>
      </w:r>
    </w:p>
    <w:p w14:paraId="73362D77" w14:textId="77777777" w:rsidR="008F1496" w:rsidRDefault="008F1496" w:rsidP="0077210D">
      <w:pPr>
        <w:pStyle w:val="nadpis-2"/>
        <w:numPr>
          <w:ilvl w:val="0"/>
          <w:numId w:val="41"/>
        </w:numPr>
        <w:jc w:val="both"/>
        <w:outlineLvl w:val="0"/>
        <w:rPr>
          <w:rFonts w:ascii="Arial" w:hAnsi="Arial" w:cs="Arial"/>
          <w:sz w:val="22"/>
          <w:szCs w:val="22"/>
          <w:lang w:val="cs-CZ"/>
        </w:rPr>
      </w:pPr>
      <w:r>
        <w:rPr>
          <w:rFonts w:ascii="Arial" w:hAnsi="Arial" w:cs="Arial"/>
          <w:sz w:val="22"/>
          <w:szCs w:val="22"/>
          <w:lang w:val="cs-CZ"/>
        </w:rPr>
        <w:t>přesné označení povolení, kterého se žádost týká</w:t>
      </w:r>
    </w:p>
    <w:p w14:paraId="007B33D5" w14:textId="77777777" w:rsidR="00C550E4" w:rsidRDefault="008F1496" w:rsidP="0077210D">
      <w:pPr>
        <w:pStyle w:val="nadpis-2"/>
        <w:numPr>
          <w:ilvl w:val="0"/>
          <w:numId w:val="41"/>
        </w:numPr>
        <w:jc w:val="both"/>
        <w:outlineLvl w:val="0"/>
        <w:rPr>
          <w:rFonts w:ascii="Arial" w:hAnsi="Arial" w:cs="Arial"/>
          <w:sz w:val="22"/>
          <w:szCs w:val="22"/>
          <w:lang w:val="cs-CZ"/>
        </w:rPr>
      </w:pPr>
      <w:r>
        <w:rPr>
          <w:rFonts w:ascii="Arial" w:hAnsi="Arial" w:cs="Arial"/>
          <w:sz w:val="22"/>
          <w:szCs w:val="22"/>
          <w:lang w:val="cs-CZ"/>
        </w:rPr>
        <w:t xml:space="preserve">návrh požadované </w:t>
      </w:r>
      <w:r w:rsidR="00C550E4">
        <w:rPr>
          <w:rFonts w:ascii="Arial" w:hAnsi="Arial" w:cs="Arial"/>
          <w:sz w:val="22"/>
          <w:szCs w:val="22"/>
          <w:lang w:val="cs-CZ"/>
        </w:rPr>
        <w:t>změny povolení</w:t>
      </w:r>
      <w:r>
        <w:rPr>
          <w:rFonts w:ascii="Arial" w:hAnsi="Arial" w:cs="Arial"/>
          <w:sz w:val="22"/>
          <w:szCs w:val="22"/>
          <w:lang w:val="cs-CZ"/>
        </w:rPr>
        <w:t xml:space="preserve"> nebo nové lhůty platnosti</w:t>
      </w:r>
      <w:r w:rsidR="00C550E4">
        <w:rPr>
          <w:rFonts w:ascii="Arial" w:hAnsi="Arial" w:cs="Arial"/>
          <w:sz w:val="22"/>
          <w:szCs w:val="22"/>
          <w:lang w:val="cs-CZ"/>
        </w:rPr>
        <w:t xml:space="preserve"> povolení</w:t>
      </w:r>
    </w:p>
    <w:p w14:paraId="118020C3" w14:textId="77777777" w:rsidR="00C550E4" w:rsidRDefault="00C550E4" w:rsidP="0077210D">
      <w:pPr>
        <w:pStyle w:val="nadpis-2"/>
        <w:numPr>
          <w:ilvl w:val="0"/>
          <w:numId w:val="41"/>
        </w:numPr>
        <w:jc w:val="both"/>
        <w:outlineLvl w:val="0"/>
        <w:rPr>
          <w:rFonts w:ascii="Arial" w:hAnsi="Arial" w:cs="Arial"/>
          <w:sz w:val="22"/>
          <w:szCs w:val="22"/>
          <w:lang w:val="cs-CZ"/>
        </w:rPr>
      </w:pPr>
      <w:r>
        <w:rPr>
          <w:rFonts w:ascii="Arial" w:hAnsi="Arial" w:cs="Arial"/>
          <w:sz w:val="22"/>
          <w:szCs w:val="22"/>
          <w:lang w:val="cs-CZ"/>
        </w:rPr>
        <w:t>skutečnosti odůvodňující navrhované změny</w:t>
      </w:r>
    </w:p>
    <w:p w14:paraId="7B759D06" w14:textId="1D0143DA" w:rsidR="008F1496" w:rsidRDefault="008F1496" w:rsidP="0077210D">
      <w:pPr>
        <w:pStyle w:val="nadpis-2"/>
        <w:numPr>
          <w:ilvl w:val="0"/>
          <w:numId w:val="40"/>
        </w:numPr>
        <w:jc w:val="both"/>
        <w:outlineLvl w:val="0"/>
        <w:rPr>
          <w:rFonts w:ascii="Arial" w:hAnsi="Arial" w:cs="Arial"/>
          <w:sz w:val="22"/>
          <w:szCs w:val="22"/>
          <w:lang w:val="cs-CZ"/>
        </w:rPr>
      </w:pPr>
      <w:r>
        <w:rPr>
          <w:rFonts w:ascii="Arial" w:hAnsi="Arial" w:cs="Arial"/>
          <w:sz w:val="22"/>
          <w:szCs w:val="22"/>
          <w:lang w:val="cs-CZ"/>
        </w:rPr>
        <w:t xml:space="preserve"> </w:t>
      </w:r>
      <w:r w:rsidR="00C550E4">
        <w:rPr>
          <w:rFonts w:ascii="Arial" w:hAnsi="Arial" w:cs="Arial"/>
          <w:sz w:val="22"/>
          <w:szCs w:val="22"/>
          <w:lang w:val="cs-CZ"/>
        </w:rPr>
        <w:t>Celní úřad žádosti o prodloužení platnosti povolení vyhoví pouze tehdy, je-li odůvodněná řádným prováděním režimu. O prodloužení platnosti povolení nebo změnách povolení vydá celní úřad rozhodnutí, jímž se platnost povolení prodlužuj</w:t>
      </w:r>
      <w:r w:rsidR="00331F8C">
        <w:rPr>
          <w:rFonts w:ascii="Arial" w:hAnsi="Arial" w:cs="Arial"/>
          <w:sz w:val="22"/>
          <w:szCs w:val="22"/>
          <w:lang w:val="cs-CZ"/>
        </w:rPr>
        <w:t>e</w:t>
      </w:r>
      <w:r w:rsidR="00C550E4">
        <w:rPr>
          <w:rFonts w:ascii="Arial" w:hAnsi="Arial" w:cs="Arial"/>
          <w:sz w:val="22"/>
          <w:szCs w:val="22"/>
          <w:lang w:val="cs-CZ"/>
        </w:rPr>
        <w:t>, nebo původní rozhodnutí mění.</w:t>
      </w:r>
    </w:p>
    <w:p w14:paraId="6A15DFC2" w14:textId="77777777" w:rsidR="00C550E4" w:rsidRDefault="00C550E4" w:rsidP="0077210D">
      <w:pPr>
        <w:pStyle w:val="nadpis-2"/>
        <w:numPr>
          <w:ilvl w:val="0"/>
          <w:numId w:val="40"/>
        </w:numPr>
        <w:jc w:val="both"/>
        <w:outlineLvl w:val="0"/>
        <w:rPr>
          <w:rFonts w:ascii="Arial" w:hAnsi="Arial" w:cs="Arial"/>
          <w:sz w:val="22"/>
          <w:szCs w:val="22"/>
          <w:lang w:val="cs-CZ"/>
        </w:rPr>
      </w:pPr>
      <w:r>
        <w:rPr>
          <w:rFonts w:ascii="Arial" w:hAnsi="Arial" w:cs="Arial"/>
          <w:sz w:val="22"/>
          <w:szCs w:val="22"/>
          <w:lang w:val="cs-CZ"/>
        </w:rPr>
        <w:t xml:space="preserve">Veškeré změny povolení budou učiněny formou vydání úplného znění povolení. </w:t>
      </w:r>
    </w:p>
    <w:p w14:paraId="6435FF59" w14:textId="77777777" w:rsidR="00547041" w:rsidRDefault="00547041" w:rsidP="0077210D">
      <w:pPr>
        <w:pStyle w:val="nadpis-2"/>
        <w:numPr>
          <w:ilvl w:val="0"/>
          <w:numId w:val="40"/>
        </w:numPr>
        <w:jc w:val="both"/>
        <w:outlineLvl w:val="0"/>
        <w:rPr>
          <w:rFonts w:ascii="Arial" w:hAnsi="Arial" w:cs="Arial"/>
          <w:sz w:val="22"/>
          <w:szCs w:val="22"/>
          <w:lang w:val="cs-CZ"/>
        </w:rPr>
      </w:pPr>
      <w:r>
        <w:rPr>
          <w:rFonts w:ascii="Arial" w:hAnsi="Arial" w:cs="Arial"/>
          <w:sz w:val="22"/>
          <w:szCs w:val="22"/>
          <w:lang w:val="cs-CZ"/>
        </w:rPr>
        <w:t xml:space="preserve">Rozhodnutí, kterým se povolení mění, prodlužuje se jeho platnost, nebo se povolení ruší, musí obsahovat náležitosti uvedené v § 67 – 69 správního řádu. Pokud celní úřad vyhoví žadateli v plném rozsahu, odůvodnění není třeba. </w:t>
      </w:r>
    </w:p>
    <w:p w14:paraId="0691EC6D" w14:textId="77777777" w:rsidR="0077210D" w:rsidRDefault="0077210D" w:rsidP="0077210D">
      <w:pPr>
        <w:pStyle w:val="nadpis-2"/>
        <w:numPr>
          <w:ilvl w:val="0"/>
          <w:numId w:val="40"/>
        </w:numPr>
        <w:jc w:val="both"/>
        <w:outlineLvl w:val="0"/>
        <w:rPr>
          <w:rFonts w:ascii="Arial" w:hAnsi="Arial" w:cs="Arial"/>
          <w:sz w:val="22"/>
          <w:szCs w:val="22"/>
          <w:lang w:val="cs-CZ"/>
        </w:rPr>
      </w:pPr>
      <w:r>
        <w:rPr>
          <w:rFonts w:ascii="Arial" w:hAnsi="Arial" w:cs="Arial"/>
          <w:sz w:val="22"/>
          <w:szCs w:val="22"/>
          <w:lang w:val="cs-CZ"/>
        </w:rPr>
        <w:t>Změna povolení nabývá účinku a je vykonatelná dnem, kdy bylo rozhodnutí o jeho změně doručeno držiteli povolení (čl. 22 odst. 4 celního kodexu Unie).</w:t>
      </w:r>
    </w:p>
    <w:p w14:paraId="2727C513" w14:textId="77777777" w:rsidR="00C550E4" w:rsidRDefault="00547041" w:rsidP="0077210D">
      <w:pPr>
        <w:pStyle w:val="nadpis-2"/>
        <w:numPr>
          <w:ilvl w:val="0"/>
          <w:numId w:val="40"/>
        </w:numPr>
        <w:jc w:val="both"/>
        <w:outlineLvl w:val="0"/>
        <w:rPr>
          <w:rFonts w:ascii="Arial" w:hAnsi="Arial" w:cs="Arial"/>
          <w:sz w:val="22"/>
          <w:szCs w:val="22"/>
          <w:lang w:val="cs-CZ"/>
        </w:rPr>
      </w:pPr>
      <w:r>
        <w:rPr>
          <w:rFonts w:ascii="Arial" w:hAnsi="Arial" w:cs="Arial"/>
          <w:sz w:val="22"/>
          <w:szCs w:val="22"/>
          <w:lang w:val="cs-CZ"/>
        </w:rPr>
        <w:t xml:space="preserve">Pokud </w:t>
      </w:r>
      <w:r w:rsidR="00C92AE1">
        <w:rPr>
          <w:rFonts w:ascii="Arial" w:hAnsi="Arial" w:cs="Arial"/>
          <w:sz w:val="22"/>
          <w:szCs w:val="22"/>
          <w:lang w:val="cs-CZ"/>
        </w:rPr>
        <w:t>bude zrušeno jednotné povolení,</w:t>
      </w:r>
      <w:r w:rsidR="00F03A80">
        <w:rPr>
          <w:rFonts w:ascii="Arial" w:hAnsi="Arial" w:cs="Arial"/>
          <w:sz w:val="22"/>
          <w:szCs w:val="22"/>
          <w:lang w:val="cs-CZ"/>
        </w:rPr>
        <w:t xml:space="preserve"> celní úřad oznámí jeho zrušení </w:t>
      </w:r>
      <w:r w:rsidR="00C92AE1">
        <w:rPr>
          <w:rFonts w:ascii="Arial" w:hAnsi="Arial" w:cs="Arial"/>
          <w:sz w:val="22"/>
          <w:szCs w:val="22"/>
          <w:lang w:val="cs-CZ"/>
        </w:rPr>
        <w:t xml:space="preserve">všem dotčeným celním orgánům. </w:t>
      </w:r>
    </w:p>
    <w:p w14:paraId="3BC03B93" w14:textId="7B0241A5" w:rsidR="00C92AE1" w:rsidRDefault="00C92AE1" w:rsidP="0077210D">
      <w:pPr>
        <w:pStyle w:val="nadpis-2"/>
        <w:numPr>
          <w:ilvl w:val="0"/>
          <w:numId w:val="40"/>
        </w:numPr>
        <w:jc w:val="both"/>
        <w:outlineLvl w:val="0"/>
        <w:rPr>
          <w:rFonts w:ascii="Arial" w:hAnsi="Arial" w:cs="Arial"/>
          <w:sz w:val="22"/>
          <w:szCs w:val="22"/>
          <w:lang w:val="cs-CZ"/>
        </w:rPr>
      </w:pPr>
      <w:r>
        <w:rPr>
          <w:rFonts w:ascii="Arial" w:hAnsi="Arial" w:cs="Arial"/>
          <w:sz w:val="22"/>
          <w:szCs w:val="22"/>
          <w:lang w:val="cs-CZ"/>
        </w:rPr>
        <w:t>Bude-li celní úřad provádět zásadní změny jednotného povolení, musí zaslat všem dotčeným celním úřadům návrh na provedení změn ve vydaném povolení</w:t>
      </w:r>
      <w:r w:rsidR="00F03A80">
        <w:rPr>
          <w:rFonts w:ascii="Arial" w:hAnsi="Arial" w:cs="Arial"/>
          <w:sz w:val="22"/>
          <w:szCs w:val="22"/>
          <w:lang w:val="cs-CZ"/>
        </w:rPr>
        <w:t xml:space="preserve">. Konzultační procedura ohledně změn v jednotném povolení se </w:t>
      </w:r>
      <w:r w:rsidR="000D58B9">
        <w:rPr>
          <w:rFonts w:ascii="Arial" w:hAnsi="Arial" w:cs="Arial"/>
          <w:sz w:val="22"/>
          <w:szCs w:val="22"/>
          <w:lang w:val="cs-CZ"/>
        </w:rPr>
        <w:t>je popsána</w:t>
      </w:r>
      <w:r w:rsidR="00F03A80">
        <w:rPr>
          <w:rFonts w:ascii="Arial" w:hAnsi="Arial" w:cs="Arial"/>
          <w:sz w:val="22"/>
          <w:szCs w:val="22"/>
          <w:lang w:val="cs-CZ"/>
        </w:rPr>
        <w:t xml:space="preserve"> </w:t>
      </w:r>
      <w:r w:rsidR="00EE2C5F">
        <w:rPr>
          <w:rFonts w:ascii="Arial" w:hAnsi="Arial" w:cs="Arial"/>
          <w:sz w:val="22"/>
          <w:szCs w:val="22"/>
          <w:lang w:val="cs-CZ"/>
        </w:rPr>
        <w:br/>
      </w:r>
      <w:r w:rsidR="00F03A80">
        <w:rPr>
          <w:rFonts w:ascii="Arial" w:hAnsi="Arial" w:cs="Arial"/>
          <w:sz w:val="22"/>
          <w:szCs w:val="22"/>
          <w:lang w:val="cs-CZ"/>
        </w:rPr>
        <w:t xml:space="preserve">čl. </w:t>
      </w:r>
      <w:r w:rsidR="003C7D3B">
        <w:rPr>
          <w:rFonts w:ascii="Arial" w:hAnsi="Arial" w:cs="Arial"/>
          <w:sz w:val="22"/>
          <w:szCs w:val="22"/>
          <w:lang w:val="cs-CZ"/>
        </w:rPr>
        <w:t>29</w:t>
      </w:r>
      <w:r w:rsidR="006951B5">
        <w:rPr>
          <w:rFonts w:ascii="Arial" w:hAnsi="Arial" w:cs="Arial"/>
          <w:sz w:val="22"/>
          <w:szCs w:val="22"/>
          <w:lang w:val="cs-CZ"/>
        </w:rPr>
        <w:t xml:space="preserve"> odst. 6</w:t>
      </w:r>
      <w:r w:rsidR="00F03A80">
        <w:rPr>
          <w:rFonts w:ascii="Arial" w:hAnsi="Arial" w:cs="Arial"/>
          <w:sz w:val="22"/>
          <w:szCs w:val="22"/>
          <w:lang w:val="cs-CZ"/>
        </w:rPr>
        <w:t xml:space="preserve"> </w:t>
      </w:r>
      <w:r w:rsidR="003C7D3B">
        <w:rPr>
          <w:rFonts w:ascii="Arial" w:hAnsi="Arial" w:cs="Arial"/>
          <w:sz w:val="22"/>
          <w:szCs w:val="22"/>
          <w:lang w:val="cs-CZ"/>
        </w:rPr>
        <w:t xml:space="preserve">a čl. 30 </w:t>
      </w:r>
      <w:r w:rsidR="00F03A80">
        <w:rPr>
          <w:rFonts w:ascii="Arial" w:hAnsi="Arial" w:cs="Arial"/>
          <w:sz w:val="22"/>
          <w:szCs w:val="22"/>
          <w:lang w:val="cs-CZ"/>
        </w:rPr>
        <w:t xml:space="preserve">této informace. </w:t>
      </w:r>
    </w:p>
    <w:p w14:paraId="58BA4FCA" w14:textId="77777777" w:rsidR="006951B5" w:rsidRPr="006951B5" w:rsidRDefault="006951B5" w:rsidP="0077210D">
      <w:pPr>
        <w:pStyle w:val="nadpis-2"/>
        <w:numPr>
          <w:ilvl w:val="0"/>
          <w:numId w:val="40"/>
        </w:numPr>
        <w:jc w:val="both"/>
        <w:outlineLvl w:val="0"/>
        <w:rPr>
          <w:rFonts w:ascii="Arial" w:hAnsi="Arial" w:cs="Arial"/>
          <w:sz w:val="22"/>
          <w:szCs w:val="22"/>
          <w:lang w:val="cs-CZ"/>
        </w:rPr>
      </w:pPr>
      <w:r>
        <w:rPr>
          <w:rFonts w:ascii="Arial" w:hAnsi="Arial" w:cs="Arial"/>
          <w:sz w:val="22"/>
          <w:szCs w:val="22"/>
          <w:lang w:val="cs-CZ"/>
        </w:rPr>
        <w:t xml:space="preserve">Veškeré změny jednotného povolení budou učiněny formou vydání úplného znění povolení. </w:t>
      </w:r>
    </w:p>
    <w:p w14:paraId="51148E3B" w14:textId="0D4649AF" w:rsidR="00BA7A52" w:rsidRPr="003C7D3B" w:rsidRDefault="006951B5" w:rsidP="003C7D3B">
      <w:pPr>
        <w:pStyle w:val="nadpis-2"/>
        <w:numPr>
          <w:ilvl w:val="0"/>
          <w:numId w:val="40"/>
        </w:numPr>
        <w:ind w:left="714" w:hanging="357"/>
        <w:jc w:val="both"/>
        <w:outlineLvl w:val="0"/>
        <w:rPr>
          <w:rFonts w:ascii="Arial" w:hAnsi="Arial" w:cs="Arial"/>
          <w:sz w:val="22"/>
          <w:szCs w:val="22"/>
          <w:lang w:val="cs-CZ"/>
        </w:rPr>
      </w:pPr>
      <w:r>
        <w:rPr>
          <w:rFonts w:ascii="Arial" w:hAnsi="Arial" w:cs="Arial"/>
          <w:sz w:val="22"/>
          <w:szCs w:val="22"/>
          <w:lang w:val="cs-CZ"/>
        </w:rPr>
        <w:lastRenderedPageBreak/>
        <w:t>Vykonatelné rozhodnutí</w:t>
      </w:r>
      <w:r w:rsidR="006A7EA4">
        <w:rPr>
          <w:rFonts w:ascii="Arial" w:hAnsi="Arial" w:cs="Arial"/>
          <w:sz w:val="22"/>
          <w:szCs w:val="22"/>
          <w:lang w:val="cs-CZ"/>
        </w:rPr>
        <w:t>,</w:t>
      </w:r>
      <w:r>
        <w:rPr>
          <w:rFonts w:ascii="Arial" w:hAnsi="Arial" w:cs="Arial"/>
          <w:sz w:val="22"/>
          <w:szCs w:val="22"/>
          <w:lang w:val="cs-CZ"/>
        </w:rPr>
        <w:t xml:space="preserve"> kterým se mění jednotné povolení</w:t>
      </w:r>
      <w:r w:rsidR="006A7EA4">
        <w:rPr>
          <w:rFonts w:ascii="Arial" w:hAnsi="Arial" w:cs="Arial"/>
          <w:sz w:val="22"/>
          <w:szCs w:val="22"/>
          <w:lang w:val="cs-CZ"/>
        </w:rPr>
        <w:t>,</w:t>
      </w:r>
      <w:r>
        <w:rPr>
          <w:rFonts w:ascii="Arial" w:hAnsi="Arial" w:cs="Arial"/>
          <w:sz w:val="22"/>
          <w:szCs w:val="22"/>
          <w:lang w:val="cs-CZ"/>
        </w:rPr>
        <w:t xml:space="preserve"> se oznámí </w:t>
      </w:r>
      <w:r w:rsidR="00DC03A2">
        <w:rPr>
          <w:rFonts w:ascii="Arial" w:hAnsi="Arial" w:cs="Arial"/>
          <w:sz w:val="22"/>
          <w:szCs w:val="22"/>
          <w:lang w:val="cs-CZ"/>
        </w:rPr>
        <w:t>všem dotčeným</w:t>
      </w:r>
      <w:r>
        <w:rPr>
          <w:rFonts w:ascii="Arial" w:hAnsi="Arial" w:cs="Arial"/>
          <w:sz w:val="22"/>
          <w:szCs w:val="22"/>
          <w:lang w:val="cs-CZ"/>
        </w:rPr>
        <w:t xml:space="preserve"> celním orgánům.</w:t>
      </w:r>
    </w:p>
    <w:p w14:paraId="2689E473" w14:textId="4F3077AC" w:rsidR="00BA7A52" w:rsidRDefault="00BA7A52" w:rsidP="00BA7A52">
      <w:pPr>
        <w:pStyle w:val="nadpis-2"/>
        <w:outlineLvl w:val="0"/>
        <w:rPr>
          <w:rFonts w:ascii="Arial" w:hAnsi="Arial" w:cs="Arial"/>
          <w:b/>
          <w:sz w:val="22"/>
          <w:szCs w:val="22"/>
          <w:lang w:val="cs-CZ"/>
        </w:rPr>
      </w:pPr>
      <w:r>
        <w:rPr>
          <w:rFonts w:ascii="Arial" w:hAnsi="Arial" w:cs="Arial"/>
          <w:b/>
          <w:sz w:val="22"/>
          <w:szCs w:val="22"/>
          <w:lang w:val="cs-CZ"/>
        </w:rPr>
        <w:t>Čl.</w:t>
      </w:r>
      <w:r w:rsidR="00A763C8">
        <w:rPr>
          <w:rFonts w:ascii="Arial" w:hAnsi="Arial" w:cs="Arial"/>
          <w:b/>
          <w:sz w:val="22"/>
          <w:szCs w:val="22"/>
          <w:lang w:val="cs-CZ"/>
        </w:rPr>
        <w:t xml:space="preserve"> </w:t>
      </w:r>
      <w:r w:rsidR="00136B81">
        <w:rPr>
          <w:rFonts w:ascii="Arial" w:hAnsi="Arial" w:cs="Arial"/>
          <w:b/>
          <w:sz w:val="22"/>
          <w:szCs w:val="22"/>
          <w:lang w:val="cs-CZ"/>
        </w:rPr>
        <w:t>24</w:t>
      </w:r>
      <w:r>
        <w:rPr>
          <w:rFonts w:ascii="Arial" w:hAnsi="Arial" w:cs="Arial"/>
          <w:b/>
          <w:sz w:val="22"/>
          <w:szCs w:val="22"/>
          <w:lang w:val="cs-CZ"/>
        </w:rPr>
        <w:t xml:space="preserve"> </w:t>
      </w:r>
      <w:r w:rsidR="003C7D3B">
        <w:rPr>
          <w:rFonts w:ascii="Arial" w:hAnsi="Arial" w:cs="Arial"/>
          <w:b/>
          <w:sz w:val="22"/>
          <w:szCs w:val="22"/>
          <w:lang w:val="cs-CZ"/>
        </w:rPr>
        <w:br/>
      </w:r>
      <w:r>
        <w:rPr>
          <w:rFonts w:ascii="Arial" w:hAnsi="Arial" w:cs="Arial"/>
          <w:b/>
          <w:sz w:val="22"/>
          <w:szCs w:val="22"/>
          <w:lang w:val="cs-CZ"/>
        </w:rPr>
        <w:t>Ztotožnění zboží</w:t>
      </w:r>
    </w:p>
    <w:p w14:paraId="2DD16E33" w14:textId="27A44F67" w:rsidR="00BA7A52" w:rsidRDefault="0006447E" w:rsidP="0090784A">
      <w:pPr>
        <w:pStyle w:val="nadpis-2"/>
        <w:numPr>
          <w:ilvl w:val="0"/>
          <w:numId w:val="42"/>
        </w:numPr>
        <w:ind w:left="709"/>
        <w:jc w:val="both"/>
        <w:outlineLvl w:val="0"/>
        <w:rPr>
          <w:rFonts w:ascii="Arial" w:hAnsi="Arial" w:cs="Arial"/>
          <w:sz w:val="22"/>
          <w:szCs w:val="22"/>
          <w:lang w:val="cs-CZ"/>
        </w:rPr>
      </w:pPr>
      <w:r>
        <w:rPr>
          <w:rFonts w:ascii="Arial" w:hAnsi="Arial" w:cs="Arial"/>
          <w:sz w:val="22"/>
          <w:szCs w:val="22"/>
          <w:lang w:val="cs-CZ"/>
        </w:rPr>
        <w:t xml:space="preserve">Celní úřad v povolení stanoví prostředky a metody ztotožnění dovozového zboží </w:t>
      </w:r>
      <w:r w:rsidR="0090784A">
        <w:rPr>
          <w:rFonts w:ascii="Arial" w:hAnsi="Arial" w:cs="Arial"/>
          <w:sz w:val="22"/>
          <w:szCs w:val="22"/>
          <w:lang w:val="cs-CZ"/>
        </w:rPr>
        <w:t>v</w:t>
      </w:r>
      <w:r>
        <w:rPr>
          <w:rFonts w:ascii="Arial" w:hAnsi="Arial" w:cs="Arial"/>
          <w:sz w:val="22"/>
          <w:szCs w:val="22"/>
          <w:lang w:val="cs-CZ"/>
        </w:rPr>
        <w:t xml:space="preserve"> zušlechtěných výrobcích. Pokud je povoleno použití rovnocenného zboží podle čl. 223 celního kodexu Unie, je třeba </w:t>
      </w:r>
      <w:r w:rsidR="00DC03A2">
        <w:rPr>
          <w:rFonts w:ascii="Arial" w:hAnsi="Arial" w:cs="Arial"/>
          <w:sz w:val="22"/>
          <w:szCs w:val="22"/>
          <w:lang w:val="cs-CZ"/>
        </w:rPr>
        <w:t>stanovit podmínky</w:t>
      </w:r>
      <w:r>
        <w:rPr>
          <w:rFonts w:ascii="Arial" w:hAnsi="Arial" w:cs="Arial"/>
          <w:sz w:val="22"/>
          <w:szCs w:val="22"/>
          <w:lang w:val="cs-CZ"/>
        </w:rPr>
        <w:t xml:space="preserve"> pro řádný průběh </w:t>
      </w:r>
      <w:r w:rsidR="0090784A">
        <w:rPr>
          <w:rFonts w:ascii="Arial" w:hAnsi="Arial" w:cs="Arial"/>
          <w:sz w:val="22"/>
          <w:szCs w:val="22"/>
          <w:lang w:val="cs-CZ"/>
        </w:rPr>
        <w:t xml:space="preserve">režimu, ve kterém je povoleno použití rovnocenného zboží. </w:t>
      </w:r>
    </w:p>
    <w:p w14:paraId="1F0D9DF8" w14:textId="33B941DB" w:rsidR="004744AB" w:rsidRPr="004744AB" w:rsidRDefault="0090784A" w:rsidP="003C7D3B">
      <w:pPr>
        <w:pStyle w:val="nadpis-2"/>
        <w:numPr>
          <w:ilvl w:val="0"/>
          <w:numId w:val="42"/>
        </w:numPr>
        <w:ind w:left="709" w:hanging="357"/>
        <w:jc w:val="both"/>
        <w:outlineLvl w:val="0"/>
        <w:rPr>
          <w:rFonts w:ascii="Arial" w:hAnsi="Arial" w:cs="Arial"/>
          <w:sz w:val="22"/>
          <w:szCs w:val="22"/>
          <w:lang w:val="cs-CZ"/>
        </w:rPr>
      </w:pPr>
      <w:r>
        <w:rPr>
          <w:rFonts w:ascii="Arial" w:hAnsi="Arial" w:cs="Arial"/>
          <w:sz w:val="22"/>
          <w:szCs w:val="22"/>
          <w:lang w:val="cs-CZ"/>
        </w:rPr>
        <w:t xml:space="preserve">Způsoby a metody ztotožnění zboží se stanoví uvedením kódu příslušné metody do kolonky 12 tiskopisu povolení. Kódy jsou uvedeny </w:t>
      </w:r>
      <w:r w:rsidR="00DC03A2">
        <w:rPr>
          <w:rFonts w:ascii="Arial" w:hAnsi="Arial" w:cs="Arial"/>
          <w:sz w:val="22"/>
          <w:szCs w:val="22"/>
          <w:lang w:val="cs-CZ"/>
        </w:rPr>
        <w:t xml:space="preserve">ve vysvětlivkách k použití tiskopisu v příloze 12 delegovaného aktu pro přechodné období. Pokud je třeba metodu a způsob ztotožnění zboží podrobněji specifikovat, uvedou se tyto informace do kolonky 16 tiskopisu povolení. </w:t>
      </w:r>
    </w:p>
    <w:p w14:paraId="24C6116A" w14:textId="116BD15C" w:rsidR="004744AB" w:rsidRDefault="004744AB" w:rsidP="004744AB">
      <w:pPr>
        <w:pStyle w:val="nadpis-2"/>
        <w:outlineLvl w:val="0"/>
        <w:rPr>
          <w:rFonts w:ascii="Arial" w:hAnsi="Arial" w:cs="Arial"/>
          <w:b/>
          <w:sz w:val="22"/>
          <w:szCs w:val="22"/>
          <w:lang w:val="cs-CZ"/>
        </w:rPr>
      </w:pPr>
      <w:r>
        <w:rPr>
          <w:rFonts w:ascii="Arial" w:hAnsi="Arial" w:cs="Arial"/>
          <w:b/>
          <w:sz w:val="22"/>
          <w:szCs w:val="22"/>
          <w:lang w:val="cs-CZ"/>
        </w:rPr>
        <w:t>Čl.</w:t>
      </w:r>
      <w:r w:rsidR="00A763C8">
        <w:rPr>
          <w:rFonts w:ascii="Arial" w:hAnsi="Arial" w:cs="Arial"/>
          <w:b/>
          <w:sz w:val="22"/>
          <w:szCs w:val="22"/>
          <w:lang w:val="cs-CZ"/>
        </w:rPr>
        <w:t xml:space="preserve"> </w:t>
      </w:r>
      <w:r w:rsidR="00136B81">
        <w:rPr>
          <w:rFonts w:ascii="Arial" w:hAnsi="Arial" w:cs="Arial"/>
          <w:b/>
          <w:sz w:val="22"/>
          <w:szCs w:val="22"/>
          <w:lang w:val="cs-CZ"/>
        </w:rPr>
        <w:t>25</w:t>
      </w:r>
      <w:r>
        <w:rPr>
          <w:rFonts w:ascii="Arial" w:hAnsi="Arial" w:cs="Arial"/>
          <w:b/>
          <w:sz w:val="22"/>
          <w:szCs w:val="22"/>
          <w:lang w:val="cs-CZ"/>
        </w:rPr>
        <w:t xml:space="preserve"> </w:t>
      </w:r>
      <w:r w:rsidR="003C7D3B">
        <w:rPr>
          <w:rFonts w:ascii="Arial" w:hAnsi="Arial" w:cs="Arial"/>
          <w:b/>
          <w:sz w:val="22"/>
          <w:szCs w:val="22"/>
          <w:lang w:val="cs-CZ"/>
        </w:rPr>
        <w:br/>
      </w:r>
      <w:r>
        <w:rPr>
          <w:rFonts w:ascii="Arial" w:hAnsi="Arial" w:cs="Arial"/>
          <w:b/>
          <w:sz w:val="22"/>
          <w:szCs w:val="22"/>
          <w:lang w:val="cs-CZ"/>
        </w:rPr>
        <w:t>Rovnocenné zboží</w:t>
      </w:r>
    </w:p>
    <w:p w14:paraId="2A24F8B1" w14:textId="77777777" w:rsidR="00FB1D85" w:rsidRDefault="007418F3" w:rsidP="00A627EB">
      <w:pPr>
        <w:pStyle w:val="nadpis-2"/>
        <w:numPr>
          <w:ilvl w:val="0"/>
          <w:numId w:val="43"/>
        </w:numPr>
        <w:ind w:left="709"/>
        <w:jc w:val="both"/>
        <w:outlineLvl w:val="0"/>
        <w:rPr>
          <w:rFonts w:ascii="Arial" w:hAnsi="Arial" w:cs="Arial"/>
          <w:sz w:val="22"/>
          <w:szCs w:val="22"/>
          <w:lang w:val="cs-CZ"/>
        </w:rPr>
      </w:pPr>
      <w:r>
        <w:rPr>
          <w:rFonts w:ascii="Arial" w:hAnsi="Arial" w:cs="Arial"/>
          <w:sz w:val="22"/>
          <w:szCs w:val="22"/>
          <w:lang w:val="cs-CZ"/>
        </w:rPr>
        <w:t>Použití rovnocenného zboží je možné pouze za předpokladu, že jeho použití bylo povoleno v souladu s</w:t>
      </w:r>
      <w:r w:rsidR="00FB1D85">
        <w:rPr>
          <w:rFonts w:ascii="Arial" w:hAnsi="Arial" w:cs="Arial"/>
          <w:sz w:val="22"/>
          <w:szCs w:val="22"/>
          <w:lang w:val="cs-CZ"/>
        </w:rPr>
        <w:t xml:space="preserve"> čl. 223 celního kodexu Unie </w:t>
      </w:r>
      <w:r>
        <w:rPr>
          <w:rFonts w:ascii="Arial" w:hAnsi="Arial" w:cs="Arial"/>
          <w:sz w:val="22"/>
          <w:szCs w:val="22"/>
          <w:lang w:val="cs-CZ"/>
        </w:rPr>
        <w:t>v povolení zvláštního režimu.</w:t>
      </w:r>
    </w:p>
    <w:p w14:paraId="132EC87F" w14:textId="5F228983" w:rsidR="00C874F2" w:rsidRDefault="00FB1D85" w:rsidP="00A627EB">
      <w:pPr>
        <w:pStyle w:val="nadpis-2"/>
        <w:numPr>
          <w:ilvl w:val="0"/>
          <w:numId w:val="43"/>
        </w:numPr>
        <w:ind w:left="709"/>
        <w:jc w:val="both"/>
        <w:outlineLvl w:val="0"/>
        <w:rPr>
          <w:rFonts w:ascii="Arial" w:hAnsi="Arial" w:cs="Arial"/>
          <w:sz w:val="22"/>
          <w:szCs w:val="22"/>
          <w:lang w:val="cs-CZ"/>
        </w:rPr>
      </w:pPr>
      <w:r>
        <w:rPr>
          <w:rFonts w:ascii="Arial" w:hAnsi="Arial" w:cs="Arial"/>
          <w:sz w:val="22"/>
          <w:szCs w:val="22"/>
          <w:lang w:val="cs-CZ"/>
        </w:rPr>
        <w:t>Použití rovnocenného zboží se uvede</w:t>
      </w:r>
      <w:r w:rsidR="00BD618A">
        <w:rPr>
          <w:rFonts w:ascii="Arial" w:hAnsi="Arial" w:cs="Arial"/>
          <w:sz w:val="22"/>
          <w:szCs w:val="22"/>
          <w:lang w:val="cs-CZ"/>
        </w:rPr>
        <w:t xml:space="preserve"> </w:t>
      </w:r>
      <w:r>
        <w:rPr>
          <w:rFonts w:ascii="Arial" w:hAnsi="Arial" w:cs="Arial"/>
          <w:sz w:val="22"/>
          <w:szCs w:val="22"/>
          <w:lang w:val="cs-CZ"/>
        </w:rPr>
        <w:t>do kolonky</w:t>
      </w:r>
      <w:r w:rsidR="00BD618A">
        <w:rPr>
          <w:rFonts w:ascii="Arial" w:hAnsi="Arial" w:cs="Arial"/>
          <w:sz w:val="22"/>
          <w:szCs w:val="22"/>
          <w:lang w:val="cs-CZ"/>
        </w:rPr>
        <w:t xml:space="preserve"> č. 18 dodatkového tiskopisu v případě režimu aktivního zušlechťovacího styku</w:t>
      </w:r>
      <w:r w:rsidR="00214BD0">
        <w:rPr>
          <w:rFonts w:ascii="Arial" w:hAnsi="Arial" w:cs="Arial"/>
          <w:sz w:val="22"/>
          <w:szCs w:val="22"/>
          <w:lang w:val="cs-CZ"/>
        </w:rPr>
        <w:t xml:space="preserve"> nebo pasivního zušlechťovacího styku</w:t>
      </w:r>
      <w:r w:rsidR="00BD618A">
        <w:rPr>
          <w:rFonts w:ascii="Arial" w:hAnsi="Arial" w:cs="Arial"/>
          <w:sz w:val="22"/>
          <w:szCs w:val="22"/>
          <w:lang w:val="cs-CZ"/>
        </w:rPr>
        <w:t xml:space="preserve">, do kolonky 22 dodatkového tiskopisu v případě režimu uskladňování v celním </w:t>
      </w:r>
      <w:r w:rsidR="00214BD0">
        <w:rPr>
          <w:rFonts w:ascii="Arial" w:hAnsi="Arial" w:cs="Arial"/>
          <w:sz w:val="22"/>
          <w:szCs w:val="22"/>
          <w:lang w:val="cs-CZ"/>
        </w:rPr>
        <w:t xml:space="preserve">skladu a do kolonky 16 tiskopisu v případě </w:t>
      </w:r>
      <w:r w:rsidR="0037781B">
        <w:rPr>
          <w:rFonts w:ascii="Arial" w:hAnsi="Arial" w:cs="Arial"/>
          <w:sz w:val="22"/>
          <w:szCs w:val="22"/>
          <w:lang w:val="cs-CZ"/>
        </w:rPr>
        <w:t>ostatních zvláštních režimů, pro které není dodatkový tiskopis</w:t>
      </w:r>
      <w:r w:rsidR="00214BD0">
        <w:rPr>
          <w:rFonts w:ascii="Arial" w:hAnsi="Arial" w:cs="Arial"/>
          <w:sz w:val="22"/>
          <w:szCs w:val="22"/>
          <w:lang w:val="cs-CZ"/>
        </w:rPr>
        <w:t xml:space="preserve">. Pokud je povoleno použití rovnocenného zboží v případě svobodného pásma, je třeba tuto skutečnost uvádět do doplňkových </w:t>
      </w:r>
      <w:r w:rsidR="00C874F2">
        <w:rPr>
          <w:rFonts w:ascii="Arial" w:hAnsi="Arial" w:cs="Arial"/>
          <w:sz w:val="22"/>
          <w:szCs w:val="22"/>
          <w:lang w:val="cs-CZ"/>
        </w:rPr>
        <w:t>podmínek provozu</w:t>
      </w:r>
      <w:r w:rsidR="00214BD0">
        <w:rPr>
          <w:rFonts w:ascii="Arial" w:hAnsi="Arial" w:cs="Arial"/>
          <w:sz w:val="22"/>
          <w:szCs w:val="22"/>
          <w:lang w:val="cs-CZ"/>
        </w:rPr>
        <w:t xml:space="preserve"> svobodného pásma. </w:t>
      </w:r>
    </w:p>
    <w:p w14:paraId="4299B662" w14:textId="06F34320" w:rsidR="00B61FAC" w:rsidRDefault="00C874F2" w:rsidP="00A627EB">
      <w:pPr>
        <w:pStyle w:val="nadpis-2"/>
        <w:numPr>
          <w:ilvl w:val="0"/>
          <w:numId w:val="43"/>
        </w:numPr>
        <w:ind w:left="709"/>
        <w:jc w:val="both"/>
        <w:outlineLvl w:val="0"/>
        <w:rPr>
          <w:rFonts w:ascii="Arial" w:hAnsi="Arial" w:cs="Arial"/>
          <w:sz w:val="22"/>
          <w:szCs w:val="22"/>
          <w:lang w:val="cs-CZ"/>
        </w:rPr>
      </w:pPr>
      <w:r>
        <w:rPr>
          <w:rFonts w:ascii="Arial" w:hAnsi="Arial" w:cs="Arial"/>
          <w:sz w:val="22"/>
          <w:szCs w:val="22"/>
          <w:lang w:val="cs-CZ"/>
        </w:rPr>
        <w:t>Prostředky a metody ztotožnění</w:t>
      </w:r>
      <w:r w:rsidR="00DC6DE2">
        <w:rPr>
          <w:rFonts w:ascii="Arial" w:hAnsi="Arial" w:cs="Arial"/>
          <w:sz w:val="22"/>
          <w:szCs w:val="22"/>
          <w:lang w:val="cs-CZ"/>
        </w:rPr>
        <w:t xml:space="preserve">, jakož i podmínky správného </w:t>
      </w:r>
      <w:r w:rsidR="00E828E7">
        <w:rPr>
          <w:rFonts w:ascii="Arial" w:hAnsi="Arial" w:cs="Arial"/>
          <w:sz w:val="22"/>
          <w:szCs w:val="22"/>
          <w:lang w:val="cs-CZ"/>
        </w:rPr>
        <w:t xml:space="preserve">průběhu operací, při kterých se používá rovnocenné zboží, vychází z návrhů uvedených v žádosti o povolení zvláštního </w:t>
      </w:r>
      <w:r w:rsidR="00B56E29">
        <w:rPr>
          <w:rFonts w:ascii="Arial" w:hAnsi="Arial" w:cs="Arial"/>
          <w:sz w:val="22"/>
          <w:szCs w:val="22"/>
          <w:lang w:val="cs-CZ"/>
        </w:rPr>
        <w:t>režimu a podkladů</w:t>
      </w:r>
      <w:r w:rsidR="00B61FAC">
        <w:rPr>
          <w:rFonts w:ascii="Arial" w:hAnsi="Arial" w:cs="Arial"/>
          <w:sz w:val="22"/>
          <w:szCs w:val="22"/>
          <w:lang w:val="cs-CZ"/>
        </w:rPr>
        <w:t xml:space="preserve"> k ní přiložených. </w:t>
      </w:r>
    </w:p>
    <w:p w14:paraId="0BF6D837" w14:textId="55AA7DE3" w:rsidR="004876AE" w:rsidRDefault="00B61FAC" w:rsidP="00A627EB">
      <w:pPr>
        <w:pStyle w:val="nadpis-2"/>
        <w:numPr>
          <w:ilvl w:val="0"/>
          <w:numId w:val="43"/>
        </w:numPr>
        <w:ind w:left="709"/>
        <w:jc w:val="both"/>
        <w:outlineLvl w:val="0"/>
        <w:rPr>
          <w:rFonts w:ascii="Arial" w:hAnsi="Arial" w:cs="Arial"/>
          <w:sz w:val="22"/>
          <w:szCs w:val="22"/>
          <w:lang w:val="cs-CZ"/>
        </w:rPr>
      </w:pPr>
      <w:r>
        <w:rPr>
          <w:rFonts w:ascii="Arial" w:hAnsi="Arial" w:cs="Arial"/>
          <w:sz w:val="22"/>
          <w:szCs w:val="22"/>
          <w:lang w:val="cs-CZ"/>
        </w:rPr>
        <w:t xml:space="preserve">Použití rovnocenného zboží </w:t>
      </w:r>
      <w:r w:rsidR="00CA7AB9">
        <w:rPr>
          <w:rFonts w:ascii="Arial" w:hAnsi="Arial" w:cs="Arial"/>
          <w:sz w:val="22"/>
          <w:szCs w:val="22"/>
          <w:lang w:val="cs-CZ"/>
        </w:rPr>
        <w:t xml:space="preserve">aktivním zušlechťovacím styku </w:t>
      </w:r>
      <w:r>
        <w:rPr>
          <w:rFonts w:ascii="Arial" w:hAnsi="Arial" w:cs="Arial"/>
          <w:sz w:val="22"/>
          <w:szCs w:val="22"/>
          <w:lang w:val="cs-CZ"/>
        </w:rPr>
        <w:t xml:space="preserve">bez povolení předčasného vývozu </w:t>
      </w:r>
      <w:r w:rsidR="00B56E29">
        <w:rPr>
          <w:rFonts w:ascii="Arial" w:hAnsi="Arial" w:cs="Arial"/>
          <w:sz w:val="22"/>
          <w:szCs w:val="22"/>
          <w:lang w:val="cs-CZ"/>
        </w:rPr>
        <w:t>(systém IM/EX)</w:t>
      </w:r>
      <w:r w:rsidR="007418F3">
        <w:rPr>
          <w:rFonts w:ascii="Arial" w:hAnsi="Arial" w:cs="Arial"/>
          <w:sz w:val="22"/>
          <w:szCs w:val="22"/>
          <w:lang w:val="cs-CZ"/>
        </w:rPr>
        <w:t xml:space="preserve"> </w:t>
      </w:r>
    </w:p>
    <w:p w14:paraId="124C85AD" w14:textId="7CFE099A" w:rsidR="00B56E29" w:rsidRDefault="00B56E29" w:rsidP="00B56E29">
      <w:pPr>
        <w:pStyle w:val="nadpis-2"/>
        <w:numPr>
          <w:ilvl w:val="0"/>
          <w:numId w:val="44"/>
        </w:numPr>
        <w:jc w:val="both"/>
        <w:outlineLvl w:val="0"/>
        <w:rPr>
          <w:rFonts w:ascii="Arial" w:hAnsi="Arial" w:cs="Arial"/>
          <w:sz w:val="22"/>
          <w:szCs w:val="22"/>
          <w:lang w:val="cs-CZ"/>
        </w:rPr>
      </w:pPr>
      <w:r>
        <w:rPr>
          <w:rFonts w:ascii="Arial" w:hAnsi="Arial" w:cs="Arial"/>
          <w:sz w:val="22"/>
          <w:szCs w:val="22"/>
          <w:lang w:val="cs-CZ"/>
        </w:rPr>
        <w:t>do režimu je propuštěno propuštěno zboží, které není zbožím EU</w:t>
      </w:r>
      <w:r w:rsidR="008A0A7E">
        <w:rPr>
          <w:rFonts w:ascii="Arial" w:hAnsi="Arial" w:cs="Arial"/>
          <w:sz w:val="22"/>
          <w:szCs w:val="22"/>
          <w:lang w:val="cs-CZ"/>
        </w:rPr>
        <w:t>,</w:t>
      </w:r>
    </w:p>
    <w:p w14:paraId="25DBD83D" w14:textId="6A6DDAA3" w:rsidR="00B56E29" w:rsidRDefault="00B56E29" w:rsidP="00B56E29">
      <w:pPr>
        <w:pStyle w:val="nadpis-2"/>
        <w:numPr>
          <w:ilvl w:val="0"/>
          <w:numId w:val="44"/>
        </w:numPr>
        <w:jc w:val="both"/>
        <w:outlineLvl w:val="0"/>
        <w:rPr>
          <w:rFonts w:ascii="Arial" w:hAnsi="Arial" w:cs="Arial"/>
          <w:sz w:val="22"/>
          <w:szCs w:val="22"/>
          <w:lang w:val="cs-CZ"/>
        </w:rPr>
      </w:pPr>
      <w:r>
        <w:rPr>
          <w:rFonts w:ascii="Arial" w:hAnsi="Arial" w:cs="Arial"/>
          <w:sz w:val="22"/>
          <w:szCs w:val="22"/>
          <w:lang w:val="cs-CZ"/>
        </w:rPr>
        <w:t>v rámci zpracovatelské operace je použito</w:t>
      </w:r>
      <w:r w:rsidR="007066B4">
        <w:rPr>
          <w:rFonts w:ascii="Arial" w:hAnsi="Arial" w:cs="Arial"/>
          <w:sz w:val="22"/>
          <w:szCs w:val="22"/>
          <w:lang w:val="cs-CZ"/>
        </w:rPr>
        <w:t xml:space="preserve"> rovnocenné zboží EU</w:t>
      </w:r>
      <w:r w:rsidR="008A0A7E">
        <w:rPr>
          <w:rFonts w:ascii="Arial" w:hAnsi="Arial" w:cs="Arial"/>
          <w:sz w:val="22"/>
          <w:szCs w:val="22"/>
          <w:lang w:val="cs-CZ"/>
        </w:rPr>
        <w:t>,</w:t>
      </w:r>
    </w:p>
    <w:p w14:paraId="508B7D25" w14:textId="13697EAD" w:rsidR="007066B4" w:rsidRDefault="007066B4" w:rsidP="00B56E29">
      <w:pPr>
        <w:pStyle w:val="nadpis-2"/>
        <w:numPr>
          <w:ilvl w:val="0"/>
          <w:numId w:val="44"/>
        </w:numPr>
        <w:jc w:val="both"/>
        <w:outlineLvl w:val="0"/>
        <w:rPr>
          <w:rFonts w:ascii="Arial" w:hAnsi="Arial" w:cs="Arial"/>
          <w:sz w:val="22"/>
          <w:szCs w:val="22"/>
          <w:lang w:val="cs-CZ"/>
        </w:rPr>
      </w:pPr>
      <w:r>
        <w:rPr>
          <w:rFonts w:ascii="Arial" w:hAnsi="Arial" w:cs="Arial"/>
          <w:sz w:val="22"/>
          <w:szCs w:val="22"/>
          <w:lang w:val="cs-CZ"/>
        </w:rPr>
        <w:t xml:space="preserve">přijetím </w:t>
      </w:r>
      <w:r w:rsidR="00A20254">
        <w:rPr>
          <w:rFonts w:ascii="Arial" w:hAnsi="Arial" w:cs="Arial"/>
          <w:sz w:val="22"/>
          <w:szCs w:val="22"/>
          <w:lang w:val="cs-CZ"/>
        </w:rPr>
        <w:t>celního prohlášení pro zpětný vývoz se ze zboží EU</w:t>
      </w:r>
      <w:r w:rsidR="00D133F6">
        <w:rPr>
          <w:rFonts w:ascii="Arial" w:hAnsi="Arial" w:cs="Arial"/>
          <w:sz w:val="22"/>
          <w:szCs w:val="22"/>
          <w:lang w:val="cs-CZ"/>
        </w:rPr>
        <w:t xml:space="preserve"> ( res. zušlechtěné výrobky vzniklé jeho zpracováním)</w:t>
      </w:r>
      <w:r w:rsidR="00A20254">
        <w:rPr>
          <w:rFonts w:ascii="Arial" w:hAnsi="Arial" w:cs="Arial"/>
          <w:sz w:val="22"/>
          <w:szCs w:val="22"/>
          <w:lang w:val="cs-CZ"/>
        </w:rPr>
        <w:t xml:space="preserve"> stává zboží, které není zbožím EU a opačně z dovozového </w:t>
      </w:r>
      <w:r w:rsidR="004C355F">
        <w:rPr>
          <w:rFonts w:ascii="Arial" w:hAnsi="Arial" w:cs="Arial"/>
          <w:sz w:val="22"/>
          <w:szCs w:val="22"/>
          <w:lang w:val="cs-CZ"/>
        </w:rPr>
        <w:t>zboží se stává zboží EU</w:t>
      </w:r>
      <w:r w:rsidR="008A0A7E">
        <w:rPr>
          <w:rFonts w:ascii="Arial" w:hAnsi="Arial" w:cs="Arial"/>
          <w:sz w:val="22"/>
          <w:szCs w:val="22"/>
          <w:lang w:val="cs-CZ"/>
        </w:rPr>
        <w:t>,</w:t>
      </w:r>
    </w:p>
    <w:p w14:paraId="61695577" w14:textId="34D4AFBD" w:rsidR="00D133F6" w:rsidRDefault="00D133F6" w:rsidP="00B56E29">
      <w:pPr>
        <w:pStyle w:val="nadpis-2"/>
        <w:numPr>
          <w:ilvl w:val="0"/>
          <w:numId w:val="44"/>
        </w:numPr>
        <w:jc w:val="both"/>
        <w:outlineLvl w:val="0"/>
        <w:rPr>
          <w:rFonts w:ascii="Arial" w:hAnsi="Arial" w:cs="Arial"/>
          <w:sz w:val="22"/>
          <w:szCs w:val="22"/>
          <w:lang w:val="cs-CZ"/>
        </w:rPr>
      </w:pPr>
      <w:r>
        <w:rPr>
          <w:rFonts w:ascii="Arial" w:hAnsi="Arial" w:cs="Arial"/>
          <w:sz w:val="22"/>
          <w:szCs w:val="22"/>
          <w:lang w:val="cs-CZ"/>
        </w:rPr>
        <w:t xml:space="preserve">je-li však dovozové zboží uvedeno na trh před </w:t>
      </w:r>
      <w:r w:rsidR="0037781B">
        <w:rPr>
          <w:rFonts w:ascii="Arial" w:hAnsi="Arial" w:cs="Arial"/>
          <w:sz w:val="22"/>
          <w:szCs w:val="22"/>
          <w:lang w:val="cs-CZ"/>
        </w:rPr>
        <w:t xml:space="preserve">zpětným vývozem zušlechtěných výrobků, </w:t>
      </w:r>
      <w:r w:rsidR="004C355F">
        <w:rPr>
          <w:rFonts w:ascii="Arial" w:hAnsi="Arial" w:cs="Arial"/>
          <w:sz w:val="22"/>
          <w:szCs w:val="22"/>
          <w:lang w:val="cs-CZ"/>
        </w:rPr>
        <w:t xml:space="preserve">dochází ke změně statusu uvedením na trh. </w:t>
      </w:r>
    </w:p>
    <w:p w14:paraId="251F177C" w14:textId="1CDAED1A" w:rsidR="004C355F" w:rsidRDefault="004C355F" w:rsidP="004C355F">
      <w:pPr>
        <w:pStyle w:val="nadpis-2"/>
        <w:numPr>
          <w:ilvl w:val="0"/>
          <w:numId w:val="43"/>
        </w:numPr>
        <w:ind w:left="709"/>
        <w:jc w:val="both"/>
        <w:outlineLvl w:val="0"/>
        <w:rPr>
          <w:rFonts w:ascii="Arial" w:hAnsi="Arial" w:cs="Arial"/>
          <w:sz w:val="22"/>
          <w:szCs w:val="22"/>
          <w:lang w:val="cs-CZ"/>
        </w:rPr>
      </w:pPr>
      <w:r>
        <w:rPr>
          <w:rFonts w:ascii="Arial" w:hAnsi="Arial" w:cs="Arial"/>
          <w:sz w:val="22"/>
          <w:szCs w:val="22"/>
          <w:lang w:val="cs-CZ"/>
        </w:rPr>
        <w:t xml:space="preserve">Použití rovnocenného zboží </w:t>
      </w:r>
      <w:r w:rsidR="00CA7AB9">
        <w:rPr>
          <w:rFonts w:ascii="Arial" w:hAnsi="Arial" w:cs="Arial"/>
          <w:sz w:val="22"/>
          <w:szCs w:val="22"/>
          <w:lang w:val="cs-CZ"/>
        </w:rPr>
        <w:t>v aktivním zušlechťovacím styku</w:t>
      </w:r>
      <w:r>
        <w:rPr>
          <w:rFonts w:ascii="Arial" w:hAnsi="Arial" w:cs="Arial"/>
          <w:sz w:val="22"/>
          <w:szCs w:val="22"/>
          <w:lang w:val="cs-CZ"/>
        </w:rPr>
        <w:t xml:space="preserve"> s</w:t>
      </w:r>
      <w:r w:rsidR="00CA7AB9">
        <w:rPr>
          <w:rFonts w:ascii="Arial" w:hAnsi="Arial" w:cs="Arial"/>
          <w:sz w:val="22"/>
          <w:szCs w:val="22"/>
          <w:lang w:val="cs-CZ"/>
        </w:rPr>
        <w:t xml:space="preserve"> povoleným </w:t>
      </w:r>
      <w:r>
        <w:rPr>
          <w:rFonts w:ascii="Arial" w:hAnsi="Arial" w:cs="Arial"/>
          <w:sz w:val="22"/>
          <w:szCs w:val="22"/>
          <w:lang w:val="cs-CZ"/>
        </w:rPr>
        <w:t xml:space="preserve">předčasným </w:t>
      </w:r>
      <w:r w:rsidR="00B46514">
        <w:rPr>
          <w:rFonts w:ascii="Arial" w:hAnsi="Arial" w:cs="Arial"/>
          <w:sz w:val="22"/>
          <w:szCs w:val="22"/>
          <w:lang w:val="cs-CZ"/>
        </w:rPr>
        <w:t>vývozem (</w:t>
      </w:r>
      <w:r>
        <w:rPr>
          <w:rFonts w:ascii="Arial" w:hAnsi="Arial" w:cs="Arial"/>
          <w:sz w:val="22"/>
          <w:szCs w:val="22"/>
          <w:lang w:val="cs-CZ"/>
        </w:rPr>
        <w:t xml:space="preserve">systém EX/IM) </w:t>
      </w:r>
    </w:p>
    <w:p w14:paraId="4BE0FC43" w14:textId="74649D64" w:rsidR="004C355F" w:rsidRDefault="004C355F" w:rsidP="004C355F">
      <w:pPr>
        <w:pStyle w:val="nadpis-2"/>
        <w:numPr>
          <w:ilvl w:val="0"/>
          <w:numId w:val="45"/>
        </w:numPr>
        <w:jc w:val="both"/>
        <w:outlineLvl w:val="0"/>
        <w:rPr>
          <w:rFonts w:ascii="Arial" w:hAnsi="Arial" w:cs="Arial"/>
          <w:sz w:val="22"/>
          <w:szCs w:val="22"/>
          <w:lang w:val="cs-CZ"/>
        </w:rPr>
      </w:pPr>
      <w:r>
        <w:rPr>
          <w:rFonts w:ascii="Arial" w:hAnsi="Arial" w:cs="Arial"/>
          <w:sz w:val="22"/>
          <w:szCs w:val="22"/>
          <w:lang w:val="cs-CZ"/>
        </w:rPr>
        <w:t>v rámci zpracovatelské operace je použito rovnocenné zboží</w:t>
      </w:r>
      <w:r w:rsidR="00B46514">
        <w:rPr>
          <w:rFonts w:ascii="Arial" w:hAnsi="Arial" w:cs="Arial"/>
          <w:sz w:val="22"/>
          <w:szCs w:val="22"/>
          <w:lang w:val="cs-CZ"/>
        </w:rPr>
        <w:t xml:space="preserve"> EU</w:t>
      </w:r>
      <w:r>
        <w:rPr>
          <w:rFonts w:ascii="Arial" w:hAnsi="Arial" w:cs="Arial"/>
          <w:sz w:val="22"/>
          <w:szCs w:val="22"/>
          <w:lang w:val="cs-CZ"/>
        </w:rPr>
        <w:t xml:space="preserve">, aniž by zpracování předcházel </w:t>
      </w:r>
      <w:r w:rsidR="00B46514">
        <w:rPr>
          <w:rFonts w:ascii="Arial" w:hAnsi="Arial" w:cs="Arial"/>
          <w:sz w:val="22"/>
          <w:szCs w:val="22"/>
          <w:lang w:val="cs-CZ"/>
        </w:rPr>
        <w:t>dovoz zboží, které není zbožím EU</w:t>
      </w:r>
      <w:r w:rsidR="008A0A7E">
        <w:rPr>
          <w:rFonts w:ascii="Arial" w:hAnsi="Arial" w:cs="Arial"/>
          <w:sz w:val="22"/>
          <w:szCs w:val="22"/>
          <w:lang w:val="cs-CZ"/>
        </w:rPr>
        <w:t>,</w:t>
      </w:r>
    </w:p>
    <w:p w14:paraId="22030738" w14:textId="29838649" w:rsidR="00852B41" w:rsidRDefault="00B46514" w:rsidP="00852B41">
      <w:pPr>
        <w:pStyle w:val="nadpis-2"/>
        <w:numPr>
          <w:ilvl w:val="0"/>
          <w:numId w:val="45"/>
        </w:numPr>
        <w:jc w:val="both"/>
        <w:outlineLvl w:val="0"/>
        <w:rPr>
          <w:rFonts w:ascii="Arial" w:hAnsi="Arial" w:cs="Arial"/>
          <w:sz w:val="22"/>
          <w:szCs w:val="22"/>
          <w:lang w:val="cs-CZ"/>
        </w:rPr>
      </w:pPr>
      <w:r>
        <w:rPr>
          <w:rFonts w:ascii="Arial" w:hAnsi="Arial" w:cs="Arial"/>
          <w:sz w:val="22"/>
          <w:szCs w:val="22"/>
          <w:lang w:val="cs-CZ"/>
        </w:rPr>
        <w:t xml:space="preserve">v okamžiku přijetí celního prohlášení pro vývoz zušlechtěných výrobků vzniklých přepracováním v rámci režimu, se za podmínky, že zboží, které má být dovezeno, </w:t>
      </w:r>
      <w:r>
        <w:rPr>
          <w:rFonts w:ascii="Arial" w:hAnsi="Arial" w:cs="Arial"/>
          <w:sz w:val="22"/>
          <w:szCs w:val="22"/>
          <w:lang w:val="cs-CZ"/>
        </w:rPr>
        <w:lastRenderedPageBreak/>
        <w:t xml:space="preserve">bude propuštěno do </w:t>
      </w:r>
      <w:r w:rsidR="008A0A7E">
        <w:rPr>
          <w:rFonts w:ascii="Arial" w:hAnsi="Arial" w:cs="Arial"/>
          <w:sz w:val="22"/>
          <w:szCs w:val="22"/>
          <w:lang w:val="cs-CZ"/>
        </w:rPr>
        <w:t xml:space="preserve">režimu </w:t>
      </w:r>
      <w:r w:rsidR="00121930">
        <w:rPr>
          <w:rFonts w:ascii="Arial" w:hAnsi="Arial" w:cs="Arial"/>
          <w:sz w:val="22"/>
          <w:szCs w:val="22"/>
          <w:lang w:val="cs-CZ"/>
        </w:rPr>
        <w:t>aktivního zušlechťovacího styku</w:t>
      </w:r>
      <w:r w:rsidR="008A0A7E">
        <w:rPr>
          <w:rFonts w:ascii="Arial" w:hAnsi="Arial" w:cs="Arial"/>
          <w:sz w:val="22"/>
          <w:szCs w:val="22"/>
          <w:lang w:val="cs-CZ"/>
        </w:rPr>
        <w:t>,</w:t>
      </w:r>
      <w:r w:rsidR="00852B41">
        <w:rPr>
          <w:rFonts w:ascii="Arial" w:hAnsi="Arial" w:cs="Arial"/>
          <w:sz w:val="22"/>
          <w:szCs w:val="22"/>
          <w:lang w:val="cs-CZ"/>
        </w:rPr>
        <w:t xml:space="preserve"> z vyvezeného zboží stává zboží, které není zbožím EU, </w:t>
      </w:r>
    </w:p>
    <w:p w14:paraId="512D760F" w14:textId="26C4F4E8" w:rsidR="008A0A7E" w:rsidRPr="00852B41" w:rsidRDefault="00CA7AB9" w:rsidP="00852B41">
      <w:pPr>
        <w:pStyle w:val="nadpis-2"/>
        <w:numPr>
          <w:ilvl w:val="0"/>
          <w:numId w:val="45"/>
        </w:numPr>
        <w:jc w:val="both"/>
        <w:outlineLvl w:val="0"/>
        <w:rPr>
          <w:rFonts w:ascii="Arial" w:hAnsi="Arial" w:cs="Arial"/>
          <w:sz w:val="22"/>
          <w:szCs w:val="22"/>
          <w:lang w:val="cs-CZ"/>
        </w:rPr>
      </w:pPr>
      <w:r w:rsidRPr="00852B41">
        <w:rPr>
          <w:rFonts w:ascii="Arial" w:hAnsi="Arial" w:cs="Arial"/>
          <w:sz w:val="22"/>
          <w:szCs w:val="22"/>
          <w:lang w:val="cs-CZ"/>
        </w:rPr>
        <w:t>dovozové zboží se stává zbožím EU v okamžiku propuštění do režimu aktivního zušlechťovacího styku</w:t>
      </w:r>
      <w:r w:rsidR="00121930" w:rsidRPr="00852B41">
        <w:rPr>
          <w:rFonts w:ascii="Arial" w:hAnsi="Arial" w:cs="Arial"/>
          <w:sz w:val="22"/>
          <w:szCs w:val="22"/>
          <w:lang w:val="cs-CZ"/>
        </w:rPr>
        <w:t xml:space="preserve"> a režim je zároveň tímto okamžikem vyřízen</w:t>
      </w:r>
    </w:p>
    <w:p w14:paraId="1126711E" w14:textId="1D96B453" w:rsidR="00121930" w:rsidRDefault="00121930" w:rsidP="00121930">
      <w:pPr>
        <w:pStyle w:val="nadpis-2"/>
        <w:numPr>
          <w:ilvl w:val="0"/>
          <w:numId w:val="43"/>
        </w:numPr>
        <w:ind w:left="709"/>
        <w:jc w:val="both"/>
        <w:outlineLvl w:val="0"/>
        <w:rPr>
          <w:rFonts w:ascii="Arial" w:hAnsi="Arial" w:cs="Arial"/>
          <w:sz w:val="22"/>
          <w:szCs w:val="22"/>
          <w:lang w:val="cs-CZ"/>
        </w:rPr>
      </w:pPr>
      <w:r>
        <w:rPr>
          <w:rFonts w:ascii="Arial" w:hAnsi="Arial" w:cs="Arial"/>
          <w:sz w:val="22"/>
          <w:szCs w:val="22"/>
          <w:lang w:val="cs-CZ"/>
        </w:rPr>
        <w:t xml:space="preserve">Použití rovnocenného zboží pasivním zušlechťovacím styku bez povolení předčasného dovozu (systém EX/IM) </w:t>
      </w:r>
    </w:p>
    <w:p w14:paraId="0ACE3EEE" w14:textId="7570C68B" w:rsidR="00121930" w:rsidRDefault="00121930" w:rsidP="00121930">
      <w:pPr>
        <w:pStyle w:val="nadpis-2"/>
        <w:numPr>
          <w:ilvl w:val="0"/>
          <w:numId w:val="44"/>
        </w:numPr>
        <w:jc w:val="both"/>
        <w:outlineLvl w:val="0"/>
        <w:rPr>
          <w:rFonts w:ascii="Arial" w:hAnsi="Arial" w:cs="Arial"/>
          <w:sz w:val="22"/>
          <w:szCs w:val="22"/>
          <w:lang w:val="cs-CZ"/>
        </w:rPr>
      </w:pPr>
      <w:r>
        <w:rPr>
          <w:rFonts w:ascii="Arial" w:hAnsi="Arial" w:cs="Arial"/>
          <w:sz w:val="22"/>
          <w:szCs w:val="22"/>
          <w:lang w:val="cs-CZ"/>
        </w:rPr>
        <w:t>do režimu je propuštěno</w:t>
      </w:r>
      <w:r w:rsidR="00183A47">
        <w:rPr>
          <w:rFonts w:ascii="Arial" w:hAnsi="Arial" w:cs="Arial"/>
          <w:sz w:val="22"/>
          <w:szCs w:val="22"/>
          <w:lang w:val="cs-CZ"/>
        </w:rPr>
        <w:t xml:space="preserve"> zboží </w:t>
      </w:r>
      <w:r>
        <w:rPr>
          <w:rFonts w:ascii="Arial" w:hAnsi="Arial" w:cs="Arial"/>
          <w:sz w:val="22"/>
          <w:szCs w:val="22"/>
          <w:lang w:val="cs-CZ"/>
        </w:rPr>
        <w:t>EU,</w:t>
      </w:r>
    </w:p>
    <w:p w14:paraId="2550D853" w14:textId="027DBBBC" w:rsidR="00121930" w:rsidRDefault="00121930" w:rsidP="00121930">
      <w:pPr>
        <w:pStyle w:val="nadpis-2"/>
        <w:numPr>
          <w:ilvl w:val="0"/>
          <w:numId w:val="44"/>
        </w:numPr>
        <w:jc w:val="both"/>
        <w:outlineLvl w:val="0"/>
        <w:rPr>
          <w:rFonts w:ascii="Arial" w:hAnsi="Arial" w:cs="Arial"/>
          <w:sz w:val="22"/>
          <w:szCs w:val="22"/>
          <w:lang w:val="cs-CZ"/>
        </w:rPr>
      </w:pPr>
      <w:r>
        <w:rPr>
          <w:rFonts w:ascii="Arial" w:hAnsi="Arial" w:cs="Arial"/>
          <w:sz w:val="22"/>
          <w:szCs w:val="22"/>
          <w:lang w:val="cs-CZ"/>
        </w:rPr>
        <w:t>v rámci zpracovatelské operace je použito rovnocenné zboží</w:t>
      </w:r>
      <w:r w:rsidR="00183A47">
        <w:rPr>
          <w:rFonts w:ascii="Arial" w:hAnsi="Arial" w:cs="Arial"/>
          <w:sz w:val="22"/>
          <w:szCs w:val="22"/>
          <w:lang w:val="cs-CZ"/>
        </w:rPr>
        <w:t>, které není zbožím</w:t>
      </w:r>
      <w:r>
        <w:rPr>
          <w:rFonts w:ascii="Arial" w:hAnsi="Arial" w:cs="Arial"/>
          <w:sz w:val="22"/>
          <w:szCs w:val="22"/>
          <w:lang w:val="cs-CZ"/>
        </w:rPr>
        <w:t xml:space="preserve"> EU,</w:t>
      </w:r>
    </w:p>
    <w:p w14:paraId="6A7B2424" w14:textId="723B9287" w:rsidR="00121930" w:rsidRPr="00183A47" w:rsidRDefault="00121930" w:rsidP="00183A47">
      <w:pPr>
        <w:pStyle w:val="nadpis-2"/>
        <w:numPr>
          <w:ilvl w:val="0"/>
          <w:numId w:val="44"/>
        </w:numPr>
        <w:jc w:val="both"/>
        <w:outlineLvl w:val="0"/>
        <w:rPr>
          <w:rFonts w:ascii="Arial" w:hAnsi="Arial" w:cs="Arial"/>
          <w:sz w:val="22"/>
          <w:szCs w:val="22"/>
          <w:lang w:val="cs-CZ"/>
        </w:rPr>
      </w:pPr>
      <w:r>
        <w:rPr>
          <w:rFonts w:ascii="Arial" w:hAnsi="Arial" w:cs="Arial"/>
          <w:sz w:val="22"/>
          <w:szCs w:val="22"/>
          <w:lang w:val="cs-CZ"/>
        </w:rPr>
        <w:t xml:space="preserve">přijetím celního prohlášení pro zpětný </w:t>
      </w:r>
      <w:r w:rsidR="00183A47">
        <w:rPr>
          <w:rFonts w:ascii="Arial" w:hAnsi="Arial" w:cs="Arial"/>
          <w:sz w:val="22"/>
          <w:szCs w:val="22"/>
          <w:lang w:val="cs-CZ"/>
        </w:rPr>
        <w:t>dovoz po pasivním zušlechťovacím styku</w:t>
      </w:r>
      <w:r>
        <w:rPr>
          <w:rFonts w:ascii="Arial" w:hAnsi="Arial" w:cs="Arial"/>
          <w:sz w:val="22"/>
          <w:szCs w:val="22"/>
          <w:lang w:val="cs-CZ"/>
        </w:rPr>
        <w:t xml:space="preserve"> se ze zboží</w:t>
      </w:r>
      <w:r w:rsidR="00183A47">
        <w:rPr>
          <w:rFonts w:ascii="Arial" w:hAnsi="Arial" w:cs="Arial"/>
          <w:sz w:val="22"/>
          <w:szCs w:val="22"/>
          <w:lang w:val="cs-CZ"/>
        </w:rPr>
        <w:t>, které není zbožím EU (</w:t>
      </w:r>
      <w:r>
        <w:rPr>
          <w:rFonts w:ascii="Arial" w:hAnsi="Arial" w:cs="Arial"/>
          <w:sz w:val="22"/>
          <w:szCs w:val="22"/>
          <w:lang w:val="cs-CZ"/>
        </w:rPr>
        <w:t xml:space="preserve">res. </w:t>
      </w:r>
      <w:r w:rsidR="00183A47">
        <w:rPr>
          <w:rFonts w:ascii="Arial" w:hAnsi="Arial" w:cs="Arial"/>
          <w:sz w:val="22"/>
          <w:szCs w:val="22"/>
          <w:lang w:val="cs-CZ"/>
        </w:rPr>
        <w:t>ze zušlechtěných</w:t>
      </w:r>
      <w:r>
        <w:rPr>
          <w:rFonts w:ascii="Arial" w:hAnsi="Arial" w:cs="Arial"/>
          <w:sz w:val="22"/>
          <w:szCs w:val="22"/>
          <w:lang w:val="cs-CZ"/>
        </w:rPr>
        <w:t xml:space="preserve"> výrobk</w:t>
      </w:r>
      <w:r w:rsidR="00183A47">
        <w:rPr>
          <w:rFonts w:ascii="Arial" w:hAnsi="Arial" w:cs="Arial"/>
          <w:sz w:val="22"/>
          <w:szCs w:val="22"/>
          <w:lang w:val="cs-CZ"/>
        </w:rPr>
        <w:t>ů vzniklých</w:t>
      </w:r>
      <w:r>
        <w:rPr>
          <w:rFonts w:ascii="Arial" w:hAnsi="Arial" w:cs="Arial"/>
          <w:sz w:val="22"/>
          <w:szCs w:val="22"/>
          <w:lang w:val="cs-CZ"/>
        </w:rPr>
        <w:t xml:space="preserve"> jeho zpracováním) stává zboží EU a opačně z</w:t>
      </w:r>
      <w:r w:rsidR="00183A47">
        <w:rPr>
          <w:rFonts w:ascii="Arial" w:hAnsi="Arial" w:cs="Arial"/>
          <w:sz w:val="22"/>
          <w:szCs w:val="22"/>
          <w:lang w:val="cs-CZ"/>
        </w:rPr>
        <w:t xml:space="preserve"> vyvezeného </w:t>
      </w:r>
      <w:r>
        <w:rPr>
          <w:rFonts w:ascii="Arial" w:hAnsi="Arial" w:cs="Arial"/>
          <w:sz w:val="22"/>
          <w:szCs w:val="22"/>
          <w:lang w:val="cs-CZ"/>
        </w:rPr>
        <w:t>zboží se stává zboží</w:t>
      </w:r>
      <w:r w:rsidR="00183A47">
        <w:rPr>
          <w:rFonts w:ascii="Arial" w:hAnsi="Arial" w:cs="Arial"/>
          <w:sz w:val="22"/>
          <w:szCs w:val="22"/>
          <w:lang w:val="cs-CZ"/>
        </w:rPr>
        <w:t>, které není zbožím</w:t>
      </w:r>
      <w:r>
        <w:rPr>
          <w:rFonts w:ascii="Arial" w:hAnsi="Arial" w:cs="Arial"/>
          <w:sz w:val="22"/>
          <w:szCs w:val="22"/>
          <w:lang w:val="cs-CZ"/>
        </w:rPr>
        <w:t xml:space="preserve"> EU,</w:t>
      </w:r>
    </w:p>
    <w:p w14:paraId="2A61214A" w14:textId="0C58F084" w:rsidR="00121930" w:rsidRDefault="00121930" w:rsidP="00121930">
      <w:pPr>
        <w:pStyle w:val="nadpis-2"/>
        <w:numPr>
          <w:ilvl w:val="0"/>
          <w:numId w:val="43"/>
        </w:numPr>
        <w:ind w:left="709"/>
        <w:jc w:val="both"/>
        <w:outlineLvl w:val="0"/>
        <w:rPr>
          <w:rFonts w:ascii="Arial" w:hAnsi="Arial" w:cs="Arial"/>
          <w:sz w:val="22"/>
          <w:szCs w:val="22"/>
          <w:lang w:val="cs-CZ"/>
        </w:rPr>
      </w:pPr>
      <w:r>
        <w:rPr>
          <w:rFonts w:ascii="Arial" w:hAnsi="Arial" w:cs="Arial"/>
          <w:sz w:val="22"/>
          <w:szCs w:val="22"/>
          <w:lang w:val="cs-CZ"/>
        </w:rPr>
        <w:t xml:space="preserve">Použití rovnocenného zboží v pasivním zušlechťovacím styku </w:t>
      </w:r>
      <w:r w:rsidR="00183A47">
        <w:rPr>
          <w:rFonts w:ascii="Arial" w:hAnsi="Arial" w:cs="Arial"/>
          <w:sz w:val="22"/>
          <w:szCs w:val="22"/>
          <w:lang w:val="cs-CZ"/>
        </w:rPr>
        <w:t xml:space="preserve">s předčasným dovozem zušlechtěných výrobků </w:t>
      </w:r>
      <w:r>
        <w:rPr>
          <w:rFonts w:ascii="Arial" w:hAnsi="Arial" w:cs="Arial"/>
          <w:sz w:val="22"/>
          <w:szCs w:val="22"/>
          <w:lang w:val="cs-CZ"/>
        </w:rPr>
        <w:t xml:space="preserve">(systém IM/EX) </w:t>
      </w:r>
    </w:p>
    <w:p w14:paraId="6B46E387" w14:textId="4218E8C7" w:rsidR="00121930" w:rsidRDefault="00121930" w:rsidP="00121930">
      <w:pPr>
        <w:pStyle w:val="nadpis-2"/>
        <w:numPr>
          <w:ilvl w:val="0"/>
          <w:numId w:val="45"/>
        </w:numPr>
        <w:jc w:val="both"/>
        <w:outlineLvl w:val="0"/>
        <w:rPr>
          <w:rFonts w:ascii="Arial" w:hAnsi="Arial" w:cs="Arial"/>
          <w:sz w:val="22"/>
          <w:szCs w:val="22"/>
          <w:lang w:val="cs-CZ"/>
        </w:rPr>
      </w:pPr>
      <w:r>
        <w:rPr>
          <w:rFonts w:ascii="Arial" w:hAnsi="Arial" w:cs="Arial"/>
          <w:sz w:val="22"/>
          <w:szCs w:val="22"/>
          <w:lang w:val="cs-CZ"/>
        </w:rPr>
        <w:t xml:space="preserve">v rámci zpracovatelské operace je použito rovnocenné zboží, které není zbožím EU, aniž by zpracování předcházel </w:t>
      </w:r>
      <w:r w:rsidR="00360A6A">
        <w:rPr>
          <w:rFonts w:ascii="Arial" w:hAnsi="Arial" w:cs="Arial"/>
          <w:sz w:val="22"/>
          <w:szCs w:val="22"/>
          <w:lang w:val="cs-CZ"/>
        </w:rPr>
        <w:t xml:space="preserve">vývoz zboží </w:t>
      </w:r>
      <w:r>
        <w:rPr>
          <w:rFonts w:ascii="Arial" w:hAnsi="Arial" w:cs="Arial"/>
          <w:sz w:val="22"/>
          <w:szCs w:val="22"/>
          <w:lang w:val="cs-CZ"/>
        </w:rPr>
        <w:t>EU,</w:t>
      </w:r>
    </w:p>
    <w:p w14:paraId="1993B578" w14:textId="3208E767" w:rsidR="00121930" w:rsidRDefault="00121930" w:rsidP="00121930">
      <w:pPr>
        <w:pStyle w:val="nadpis-2"/>
        <w:numPr>
          <w:ilvl w:val="0"/>
          <w:numId w:val="45"/>
        </w:numPr>
        <w:jc w:val="both"/>
        <w:outlineLvl w:val="0"/>
        <w:rPr>
          <w:rFonts w:ascii="Arial" w:hAnsi="Arial" w:cs="Arial"/>
          <w:sz w:val="22"/>
          <w:szCs w:val="22"/>
          <w:lang w:val="cs-CZ"/>
        </w:rPr>
      </w:pPr>
      <w:r>
        <w:rPr>
          <w:rFonts w:ascii="Arial" w:hAnsi="Arial" w:cs="Arial"/>
          <w:sz w:val="22"/>
          <w:szCs w:val="22"/>
          <w:lang w:val="cs-CZ"/>
        </w:rPr>
        <w:t xml:space="preserve">v okamžiku přijetí celního prohlášení pro </w:t>
      </w:r>
      <w:r w:rsidR="00360A6A">
        <w:rPr>
          <w:rFonts w:ascii="Arial" w:hAnsi="Arial" w:cs="Arial"/>
          <w:sz w:val="22"/>
          <w:szCs w:val="22"/>
          <w:lang w:val="cs-CZ"/>
        </w:rPr>
        <w:t>dovoz</w:t>
      </w:r>
      <w:r>
        <w:rPr>
          <w:rFonts w:ascii="Arial" w:hAnsi="Arial" w:cs="Arial"/>
          <w:sz w:val="22"/>
          <w:szCs w:val="22"/>
          <w:lang w:val="cs-CZ"/>
        </w:rPr>
        <w:t xml:space="preserve"> zušlechtěných výrobků vzniklých přepracováním v rámci režimu, se za podmínky, že zboží, které má být </w:t>
      </w:r>
      <w:r w:rsidR="00360A6A">
        <w:rPr>
          <w:rFonts w:ascii="Arial" w:hAnsi="Arial" w:cs="Arial"/>
          <w:sz w:val="22"/>
          <w:szCs w:val="22"/>
          <w:lang w:val="cs-CZ"/>
        </w:rPr>
        <w:t>vyvezeno</w:t>
      </w:r>
      <w:r>
        <w:rPr>
          <w:rFonts w:ascii="Arial" w:hAnsi="Arial" w:cs="Arial"/>
          <w:sz w:val="22"/>
          <w:szCs w:val="22"/>
          <w:lang w:val="cs-CZ"/>
        </w:rPr>
        <w:t xml:space="preserve">, bude propuštěno do režimu </w:t>
      </w:r>
      <w:r w:rsidR="00131DDB">
        <w:rPr>
          <w:rFonts w:ascii="Arial" w:hAnsi="Arial" w:cs="Arial"/>
          <w:sz w:val="22"/>
          <w:szCs w:val="22"/>
          <w:lang w:val="cs-CZ"/>
        </w:rPr>
        <w:t>pasivního zušlechťovacího styku</w:t>
      </w:r>
      <w:r>
        <w:rPr>
          <w:rFonts w:ascii="Arial" w:hAnsi="Arial" w:cs="Arial"/>
          <w:sz w:val="22"/>
          <w:szCs w:val="22"/>
          <w:lang w:val="cs-CZ"/>
        </w:rPr>
        <w:t>,</w:t>
      </w:r>
      <w:r w:rsidR="00131DDB">
        <w:rPr>
          <w:rFonts w:ascii="Arial" w:hAnsi="Arial" w:cs="Arial"/>
          <w:sz w:val="22"/>
          <w:szCs w:val="22"/>
          <w:lang w:val="cs-CZ"/>
        </w:rPr>
        <w:t xml:space="preserve"> z dovozového zboží (res. ze zušlechtěných výrobků vzniklých jeho zpracováním) stává zboží EU, </w:t>
      </w:r>
      <w:r w:rsidR="00360A6A">
        <w:rPr>
          <w:rFonts w:ascii="Arial" w:hAnsi="Arial" w:cs="Arial"/>
          <w:sz w:val="22"/>
          <w:szCs w:val="22"/>
          <w:lang w:val="cs-CZ"/>
        </w:rPr>
        <w:t xml:space="preserve"> </w:t>
      </w:r>
    </w:p>
    <w:p w14:paraId="52A58726" w14:textId="704B8206" w:rsidR="00121930" w:rsidRDefault="00131DDB" w:rsidP="00121930">
      <w:pPr>
        <w:pStyle w:val="nadpis-2"/>
        <w:numPr>
          <w:ilvl w:val="0"/>
          <w:numId w:val="45"/>
        </w:numPr>
        <w:jc w:val="both"/>
        <w:outlineLvl w:val="0"/>
        <w:rPr>
          <w:rFonts w:ascii="Arial" w:hAnsi="Arial" w:cs="Arial"/>
          <w:sz w:val="22"/>
          <w:szCs w:val="22"/>
          <w:lang w:val="cs-CZ"/>
        </w:rPr>
      </w:pPr>
      <w:r>
        <w:rPr>
          <w:rFonts w:ascii="Arial" w:hAnsi="Arial" w:cs="Arial"/>
          <w:sz w:val="22"/>
          <w:szCs w:val="22"/>
          <w:lang w:val="cs-CZ"/>
        </w:rPr>
        <w:t>vyvážené</w:t>
      </w:r>
      <w:r w:rsidR="00121930">
        <w:rPr>
          <w:rFonts w:ascii="Arial" w:hAnsi="Arial" w:cs="Arial"/>
          <w:sz w:val="22"/>
          <w:szCs w:val="22"/>
          <w:lang w:val="cs-CZ"/>
        </w:rPr>
        <w:t xml:space="preserve"> zboží </w:t>
      </w:r>
      <w:r>
        <w:rPr>
          <w:rFonts w:ascii="Arial" w:hAnsi="Arial" w:cs="Arial"/>
          <w:sz w:val="22"/>
          <w:szCs w:val="22"/>
          <w:lang w:val="cs-CZ"/>
        </w:rPr>
        <w:t>ztrácí status zboží</w:t>
      </w:r>
      <w:r w:rsidR="00121930">
        <w:rPr>
          <w:rFonts w:ascii="Arial" w:hAnsi="Arial" w:cs="Arial"/>
          <w:sz w:val="22"/>
          <w:szCs w:val="22"/>
          <w:lang w:val="cs-CZ"/>
        </w:rPr>
        <w:t xml:space="preserve"> EU v okamžiku propuštění do režimu </w:t>
      </w:r>
      <w:r>
        <w:rPr>
          <w:rFonts w:ascii="Arial" w:hAnsi="Arial" w:cs="Arial"/>
          <w:sz w:val="22"/>
          <w:szCs w:val="22"/>
          <w:lang w:val="cs-CZ"/>
        </w:rPr>
        <w:t>pasivního</w:t>
      </w:r>
      <w:r w:rsidR="00121930">
        <w:rPr>
          <w:rFonts w:ascii="Arial" w:hAnsi="Arial" w:cs="Arial"/>
          <w:sz w:val="22"/>
          <w:szCs w:val="22"/>
          <w:lang w:val="cs-CZ"/>
        </w:rPr>
        <w:t xml:space="preserve"> zušlechťovacího styku a režim je zároveň tímto okamžikem vyřízen</w:t>
      </w:r>
      <w:r w:rsidR="00FB7F7B">
        <w:rPr>
          <w:rFonts w:ascii="Arial" w:hAnsi="Arial" w:cs="Arial"/>
          <w:sz w:val="22"/>
          <w:szCs w:val="22"/>
          <w:lang w:val="cs-CZ"/>
        </w:rPr>
        <w:t>í</w:t>
      </w:r>
      <w:r w:rsidR="00A763C8">
        <w:rPr>
          <w:rFonts w:ascii="Arial" w:hAnsi="Arial" w:cs="Arial"/>
          <w:sz w:val="22"/>
          <w:szCs w:val="22"/>
          <w:lang w:val="cs-CZ"/>
        </w:rPr>
        <w:t>,</w:t>
      </w:r>
    </w:p>
    <w:p w14:paraId="76B5B46C" w14:textId="1DF4C3C4" w:rsidR="00D8118B" w:rsidRDefault="005D154E" w:rsidP="003C7D3B">
      <w:pPr>
        <w:pStyle w:val="nadpis-2"/>
        <w:numPr>
          <w:ilvl w:val="0"/>
          <w:numId w:val="45"/>
        </w:numPr>
        <w:ind w:left="1066" w:hanging="357"/>
        <w:jc w:val="both"/>
        <w:outlineLvl w:val="0"/>
        <w:rPr>
          <w:rFonts w:ascii="Arial" w:hAnsi="Arial" w:cs="Arial"/>
          <w:sz w:val="22"/>
          <w:szCs w:val="22"/>
          <w:lang w:val="cs-CZ"/>
        </w:rPr>
      </w:pPr>
      <w:r>
        <w:rPr>
          <w:rFonts w:ascii="Arial" w:hAnsi="Arial" w:cs="Arial"/>
          <w:sz w:val="22"/>
          <w:szCs w:val="22"/>
          <w:lang w:val="cs-CZ"/>
        </w:rPr>
        <w:t>jestliže</w:t>
      </w:r>
      <w:r w:rsidR="00FB7F7B">
        <w:rPr>
          <w:rFonts w:ascii="Arial" w:hAnsi="Arial" w:cs="Arial"/>
          <w:sz w:val="22"/>
          <w:szCs w:val="22"/>
          <w:lang w:val="cs-CZ"/>
        </w:rPr>
        <w:t xml:space="preserve"> by zušlechtěné výrobky podléhaly dovoznímu</w:t>
      </w:r>
      <w:r w:rsidR="00B83A59">
        <w:rPr>
          <w:rFonts w:ascii="Arial" w:hAnsi="Arial" w:cs="Arial"/>
          <w:sz w:val="22"/>
          <w:szCs w:val="22"/>
          <w:lang w:val="cs-CZ"/>
        </w:rPr>
        <w:t>, poskytne držitel povolení jistotu pro zajištění potenciálního celního dluhu, pokud by nedošlo k propuštění rovnocenného zboží do režimu pasivního zušlechťovacího styku ve lhůtě stanovené povolením.</w:t>
      </w:r>
    </w:p>
    <w:p w14:paraId="17D15BAC" w14:textId="77777777" w:rsidR="004876AE" w:rsidRDefault="004876AE" w:rsidP="004876AE">
      <w:pPr>
        <w:pStyle w:val="nadpis-2"/>
        <w:outlineLvl w:val="0"/>
        <w:rPr>
          <w:rFonts w:ascii="Arial" w:hAnsi="Arial" w:cs="Arial"/>
          <w:b/>
          <w:sz w:val="22"/>
          <w:szCs w:val="22"/>
          <w:lang w:val="cs-CZ"/>
        </w:rPr>
      </w:pPr>
      <w:r>
        <w:rPr>
          <w:rFonts w:ascii="Arial" w:hAnsi="Arial" w:cs="Arial"/>
          <w:b/>
          <w:sz w:val="22"/>
          <w:szCs w:val="22"/>
          <w:lang w:val="cs-CZ"/>
        </w:rPr>
        <w:t xml:space="preserve">Hlava II. </w:t>
      </w:r>
      <w:r w:rsidRPr="004F7E6C">
        <w:rPr>
          <w:rFonts w:ascii="Arial" w:hAnsi="Arial" w:cs="Arial"/>
          <w:b/>
          <w:sz w:val="22"/>
          <w:szCs w:val="22"/>
          <w:lang w:val="cs-CZ"/>
        </w:rPr>
        <w:br/>
      </w:r>
      <w:r>
        <w:rPr>
          <w:rFonts w:ascii="Arial" w:hAnsi="Arial" w:cs="Arial"/>
          <w:b/>
          <w:sz w:val="22"/>
          <w:szCs w:val="22"/>
          <w:lang w:val="cs-CZ"/>
        </w:rPr>
        <w:t>Zvláštní režim svobodné pásmo</w:t>
      </w:r>
    </w:p>
    <w:p w14:paraId="58CA9EDB" w14:textId="3B90324A" w:rsidR="00AF11AC" w:rsidRDefault="00052AF7" w:rsidP="004876AE">
      <w:pPr>
        <w:pStyle w:val="nadpis-2"/>
        <w:outlineLvl w:val="0"/>
        <w:rPr>
          <w:rFonts w:ascii="Arial" w:hAnsi="Arial" w:cs="Arial"/>
          <w:b/>
          <w:sz w:val="22"/>
          <w:szCs w:val="22"/>
          <w:lang w:val="cs-CZ"/>
        </w:rPr>
      </w:pPr>
      <w:r>
        <w:rPr>
          <w:rFonts w:ascii="Arial" w:hAnsi="Arial" w:cs="Arial"/>
          <w:b/>
          <w:sz w:val="22"/>
          <w:szCs w:val="22"/>
          <w:lang w:val="cs-CZ"/>
        </w:rPr>
        <w:t>Čl.</w:t>
      </w:r>
      <w:r w:rsidR="00A763C8">
        <w:rPr>
          <w:rFonts w:ascii="Arial" w:hAnsi="Arial" w:cs="Arial"/>
          <w:b/>
          <w:sz w:val="22"/>
          <w:szCs w:val="22"/>
          <w:lang w:val="cs-CZ"/>
        </w:rPr>
        <w:t xml:space="preserve"> </w:t>
      </w:r>
      <w:r w:rsidR="00136B81">
        <w:rPr>
          <w:rFonts w:ascii="Arial" w:hAnsi="Arial" w:cs="Arial"/>
          <w:b/>
          <w:sz w:val="22"/>
          <w:szCs w:val="22"/>
          <w:lang w:val="cs-CZ"/>
        </w:rPr>
        <w:t>26</w:t>
      </w:r>
      <w:r w:rsidR="003C7D3B">
        <w:rPr>
          <w:rFonts w:ascii="Arial" w:hAnsi="Arial" w:cs="Arial"/>
          <w:b/>
          <w:sz w:val="22"/>
          <w:szCs w:val="22"/>
          <w:lang w:val="cs-CZ"/>
        </w:rPr>
        <w:br/>
      </w:r>
      <w:r w:rsidR="00AF11AC">
        <w:rPr>
          <w:rFonts w:ascii="Arial" w:hAnsi="Arial" w:cs="Arial"/>
          <w:b/>
          <w:sz w:val="22"/>
          <w:szCs w:val="22"/>
          <w:lang w:val="cs-CZ"/>
        </w:rPr>
        <w:t>Rozhodnutí o prohlášení části území EU za svobodné pásmo</w:t>
      </w:r>
    </w:p>
    <w:p w14:paraId="703D0D93" w14:textId="77777777" w:rsidR="004876AE" w:rsidRPr="004876AE" w:rsidRDefault="004876AE" w:rsidP="0077210D">
      <w:pPr>
        <w:pStyle w:val="nadpis-2"/>
        <w:numPr>
          <w:ilvl w:val="0"/>
          <w:numId w:val="26"/>
        </w:numPr>
        <w:jc w:val="both"/>
        <w:outlineLvl w:val="0"/>
        <w:rPr>
          <w:rFonts w:ascii="Arial" w:hAnsi="Arial" w:cs="Arial"/>
          <w:sz w:val="22"/>
          <w:szCs w:val="22"/>
          <w:lang w:val="cs-CZ"/>
        </w:rPr>
      </w:pPr>
      <w:r w:rsidRPr="004876AE">
        <w:rPr>
          <w:rFonts w:ascii="Arial" w:hAnsi="Arial" w:cs="Arial"/>
          <w:sz w:val="22"/>
          <w:szCs w:val="22"/>
          <w:lang w:val="cs-CZ"/>
        </w:rPr>
        <w:t xml:space="preserve">Členské státy mohou </w:t>
      </w:r>
      <w:r w:rsidR="00B25685">
        <w:rPr>
          <w:rFonts w:ascii="Arial" w:hAnsi="Arial" w:cs="Arial"/>
          <w:sz w:val="22"/>
          <w:szCs w:val="22"/>
          <w:lang w:val="cs-CZ"/>
        </w:rPr>
        <w:t xml:space="preserve">v souladu s článkem 243 celního kodexu Unie </w:t>
      </w:r>
      <w:r w:rsidRPr="004876AE">
        <w:rPr>
          <w:rFonts w:ascii="Arial" w:hAnsi="Arial" w:cs="Arial"/>
          <w:sz w:val="22"/>
          <w:szCs w:val="22"/>
          <w:lang w:val="cs-CZ"/>
        </w:rPr>
        <w:t xml:space="preserve">prohlásit některé části celního území </w:t>
      </w:r>
      <w:r w:rsidR="00B25685">
        <w:rPr>
          <w:rFonts w:ascii="Arial" w:hAnsi="Arial" w:cs="Arial"/>
          <w:sz w:val="22"/>
          <w:szCs w:val="22"/>
          <w:lang w:val="cs-CZ"/>
        </w:rPr>
        <w:t>EU</w:t>
      </w:r>
      <w:r w:rsidRPr="004876AE">
        <w:rPr>
          <w:rFonts w:ascii="Arial" w:hAnsi="Arial" w:cs="Arial"/>
          <w:sz w:val="22"/>
          <w:szCs w:val="22"/>
          <w:lang w:val="cs-CZ"/>
        </w:rPr>
        <w:t xml:space="preserve"> za </w:t>
      </w:r>
      <w:r w:rsidR="00B25685">
        <w:rPr>
          <w:rFonts w:ascii="Arial" w:hAnsi="Arial" w:cs="Arial"/>
          <w:sz w:val="22"/>
          <w:szCs w:val="22"/>
          <w:lang w:val="cs-CZ"/>
        </w:rPr>
        <w:t>svobodné pásmo</w:t>
      </w:r>
      <w:r w:rsidRPr="004876AE">
        <w:rPr>
          <w:rFonts w:ascii="Arial" w:hAnsi="Arial" w:cs="Arial"/>
          <w:sz w:val="22"/>
          <w:szCs w:val="22"/>
          <w:lang w:val="cs-CZ"/>
        </w:rPr>
        <w:t xml:space="preserve">, </w:t>
      </w:r>
      <w:r w:rsidR="00B25685">
        <w:rPr>
          <w:rFonts w:ascii="Arial" w:hAnsi="Arial" w:cs="Arial"/>
          <w:sz w:val="22"/>
          <w:szCs w:val="22"/>
          <w:lang w:val="cs-CZ"/>
        </w:rPr>
        <w:t>při</w:t>
      </w:r>
      <w:r w:rsidRPr="004876AE">
        <w:rPr>
          <w:rFonts w:ascii="Arial" w:hAnsi="Arial" w:cs="Arial"/>
          <w:sz w:val="22"/>
          <w:szCs w:val="22"/>
          <w:lang w:val="cs-CZ"/>
        </w:rPr>
        <w:t xml:space="preserve"> kterém zeměpisně vymezí a určí zaměření každého </w:t>
      </w:r>
      <w:r w:rsidR="00B25685">
        <w:rPr>
          <w:rFonts w:ascii="Arial" w:hAnsi="Arial" w:cs="Arial"/>
          <w:sz w:val="22"/>
          <w:szCs w:val="22"/>
          <w:lang w:val="cs-CZ"/>
        </w:rPr>
        <w:t xml:space="preserve">svobodného pásma </w:t>
      </w:r>
      <w:r w:rsidRPr="004876AE">
        <w:rPr>
          <w:rFonts w:ascii="Arial" w:hAnsi="Arial" w:cs="Arial"/>
          <w:sz w:val="22"/>
          <w:szCs w:val="22"/>
          <w:lang w:val="cs-CZ"/>
        </w:rPr>
        <w:t>za použití výpisu z katastru nemovitostí, jeho po</w:t>
      </w:r>
      <w:r w:rsidR="00B25685">
        <w:rPr>
          <w:rFonts w:ascii="Arial" w:hAnsi="Arial" w:cs="Arial"/>
          <w:sz w:val="22"/>
          <w:szCs w:val="22"/>
          <w:lang w:val="cs-CZ"/>
        </w:rPr>
        <w:t>lohového a rozměrového vymezení.</w:t>
      </w:r>
    </w:p>
    <w:p w14:paraId="713EAE52" w14:textId="77777777" w:rsidR="004876AE" w:rsidRPr="00B25685" w:rsidRDefault="004876AE" w:rsidP="0077210D">
      <w:pPr>
        <w:pStyle w:val="nadpis-2"/>
        <w:numPr>
          <w:ilvl w:val="0"/>
          <w:numId w:val="26"/>
        </w:numPr>
        <w:jc w:val="both"/>
        <w:outlineLvl w:val="0"/>
        <w:rPr>
          <w:rFonts w:ascii="Arial" w:hAnsi="Arial" w:cs="Arial"/>
          <w:sz w:val="22"/>
          <w:szCs w:val="22"/>
          <w:lang w:val="cs-CZ"/>
        </w:rPr>
      </w:pPr>
      <w:r w:rsidRPr="00B25685">
        <w:rPr>
          <w:rFonts w:ascii="Arial" w:hAnsi="Arial" w:cs="Arial"/>
          <w:sz w:val="22"/>
          <w:szCs w:val="22"/>
          <w:lang w:val="cs-CZ"/>
        </w:rPr>
        <w:t xml:space="preserve">Pro prohlášení </w:t>
      </w:r>
      <w:r w:rsidR="002A5019">
        <w:rPr>
          <w:rFonts w:ascii="Arial" w:hAnsi="Arial" w:cs="Arial"/>
          <w:sz w:val="22"/>
          <w:szCs w:val="22"/>
          <w:lang w:val="cs-CZ"/>
        </w:rPr>
        <w:t xml:space="preserve">části území EU za svobodné pásmo </w:t>
      </w:r>
      <w:r w:rsidRPr="00B25685">
        <w:rPr>
          <w:rFonts w:ascii="Arial" w:hAnsi="Arial" w:cs="Arial"/>
          <w:sz w:val="22"/>
          <w:szCs w:val="22"/>
          <w:lang w:val="cs-CZ"/>
        </w:rPr>
        <w:t xml:space="preserve">je podle ustanovení § 9 odst. 2 písm. a) a b) zákona o </w:t>
      </w:r>
      <w:r w:rsidR="002A5019">
        <w:rPr>
          <w:rFonts w:ascii="Arial" w:hAnsi="Arial" w:cs="Arial"/>
          <w:sz w:val="22"/>
          <w:szCs w:val="22"/>
          <w:lang w:val="cs-CZ"/>
        </w:rPr>
        <w:t>celní správě</w:t>
      </w:r>
      <w:r w:rsidRPr="00B25685">
        <w:rPr>
          <w:rFonts w:ascii="Arial" w:hAnsi="Arial" w:cs="Arial"/>
          <w:sz w:val="22"/>
          <w:szCs w:val="22"/>
          <w:lang w:val="cs-CZ"/>
        </w:rPr>
        <w:t xml:space="preserve"> věcně příslušný Celní úřad pro Jihomoravský kraj. V souladu s čl. </w:t>
      </w:r>
      <w:r w:rsidR="002A5019">
        <w:rPr>
          <w:rFonts w:ascii="Arial" w:hAnsi="Arial" w:cs="Arial"/>
          <w:sz w:val="22"/>
          <w:szCs w:val="22"/>
          <w:lang w:val="cs-CZ"/>
        </w:rPr>
        <w:t>22</w:t>
      </w:r>
      <w:r w:rsidRPr="00B25685">
        <w:rPr>
          <w:rFonts w:ascii="Arial" w:hAnsi="Arial" w:cs="Arial"/>
          <w:sz w:val="22"/>
          <w:szCs w:val="22"/>
          <w:lang w:val="cs-CZ"/>
        </w:rPr>
        <w:t xml:space="preserve"> celního kodexu</w:t>
      </w:r>
      <w:r w:rsidR="002A5019">
        <w:rPr>
          <w:rFonts w:ascii="Arial" w:hAnsi="Arial" w:cs="Arial"/>
          <w:sz w:val="22"/>
          <w:szCs w:val="22"/>
          <w:lang w:val="cs-CZ"/>
        </w:rPr>
        <w:t xml:space="preserve"> Unie </w:t>
      </w:r>
      <w:r w:rsidRPr="00B25685">
        <w:rPr>
          <w:rFonts w:ascii="Arial" w:hAnsi="Arial" w:cs="Arial"/>
          <w:sz w:val="22"/>
          <w:szCs w:val="22"/>
          <w:lang w:val="cs-CZ"/>
        </w:rPr>
        <w:t>a správním řádem rozhoduje</w:t>
      </w:r>
      <w:r w:rsidR="002A5019">
        <w:rPr>
          <w:rFonts w:ascii="Arial" w:hAnsi="Arial" w:cs="Arial"/>
          <w:sz w:val="22"/>
          <w:szCs w:val="22"/>
          <w:lang w:val="cs-CZ"/>
        </w:rPr>
        <w:t xml:space="preserve"> celní úřad pro Jihomoravský kraj </w:t>
      </w:r>
      <w:r w:rsidRPr="00B25685">
        <w:rPr>
          <w:rFonts w:ascii="Arial" w:hAnsi="Arial" w:cs="Arial"/>
          <w:sz w:val="22"/>
          <w:szCs w:val="22"/>
          <w:lang w:val="cs-CZ"/>
        </w:rPr>
        <w:t>o</w:t>
      </w:r>
      <w:r w:rsidR="002A5019">
        <w:rPr>
          <w:rFonts w:ascii="Arial" w:hAnsi="Arial" w:cs="Arial"/>
          <w:sz w:val="22"/>
          <w:szCs w:val="22"/>
          <w:lang w:val="cs-CZ"/>
        </w:rPr>
        <w:t xml:space="preserve"> prohlášení čá</w:t>
      </w:r>
      <w:r w:rsidR="00E966C7">
        <w:rPr>
          <w:rFonts w:ascii="Arial" w:hAnsi="Arial" w:cs="Arial"/>
          <w:sz w:val="22"/>
          <w:szCs w:val="22"/>
          <w:lang w:val="cs-CZ"/>
        </w:rPr>
        <w:t>sti EU za</w:t>
      </w:r>
      <w:r w:rsidRPr="00B25685">
        <w:rPr>
          <w:rFonts w:ascii="Arial" w:hAnsi="Arial" w:cs="Arial"/>
          <w:sz w:val="22"/>
          <w:szCs w:val="22"/>
          <w:lang w:val="cs-CZ"/>
        </w:rPr>
        <w:t xml:space="preserve"> </w:t>
      </w:r>
      <w:r w:rsidR="002A5019">
        <w:rPr>
          <w:rFonts w:ascii="Arial" w:hAnsi="Arial" w:cs="Arial"/>
          <w:sz w:val="22"/>
          <w:szCs w:val="22"/>
          <w:lang w:val="cs-CZ"/>
        </w:rPr>
        <w:t>svobodné pásmo</w:t>
      </w:r>
      <w:r w:rsidRPr="00B25685">
        <w:rPr>
          <w:rFonts w:ascii="Arial" w:hAnsi="Arial" w:cs="Arial"/>
          <w:sz w:val="22"/>
          <w:szCs w:val="22"/>
          <w:lang w:val="cs-CZ"/>
        </w:rPr>
        <w:t xml:space="preserve"> na základě podání (žádosti), které má náležitosti podle § 45 správního řádu a obsahuje veškeré informace nutné pro udělení povolení. Celní úřad pro Jihomoravský kraj je v souladu </w:t>
      </w:r>
      <w:r w:rsidRPr="00B25685">
        <w:rPr>
          <w:rFonts w:ascii="Arial" w:hAnsi="Arial" w:cs="Arial"/>
          <w:sz w:val="22"/>
          <w:szCs w:val="22"/>
          <w:lang w:val="cs-CZ"/>
        </w:rPr>
        <w:lastRenderedPageBreak/>
        <w:t xml:space="preserve">s Organizačním řádem Celní správy kompetentní k přípravě podkladů pro vydání rozhodnutí o prohlášení </w:t>
      </w:r>
      <w:r w:rsidR="002A5019">
        <w:rPr>
          <w:rFonts w:ascii="Arial" w:hAnsi="Arial" w:cs="Arial"/>
          <w:sz w:val="22"/>
          <w:szCs w:val="22"/>
          <w:lang w:val="cs-CZ"/>
        </w:rPr>
        <w:t>svobodného pásma</w:t>
      </w:r>
      <w:r w:rsidRPr="00B25685">
        <w:rPr>
          <w:rFonts w:ascii="Arial" w:hAnsi="Arial" w:cs="Arial"/>
          <w:sz w:val="22"/>
          <w:szCs w:val="22"/>
          <w:lang w:val="cs-CZ"/>
        </w:rPr>
        <w:t xml:space="preserve"> ve smyslu § 67 až 69 správního řádu.</w:t>
      </w:r>
    </w:p>
    <w:p w14:paraId="33D72833" w14:textId="77777777" w:rsidR="004876AE" w:rsidRPr="002A5019" w:rsidRDefault="004876AE" w:rsidP="0077210D">
      <w:pPr>
        <w:pStyle w:val="nadpis-2"/>
        <w:numPr>
          <w:ilvl w:val="0"/>
          <w:numId w:val="26"/>
        </w:numPr>
        <w:jc w:val="both"/>
        <w:outlineLvl w:val="0"/>
        <w:rPr>
          <w:rFonts w:ascii="Arial" w:hAnsi="Arial" w:cs="Arial"/>
          <w:sz w:val="22"/>
          <w:szCs w:val="22"/>
          <w:lang w:val="cs-CZ"/>
        </w:rPr>
      </w:pPr>
      <w:r w:rsidRPr="002A5019">
        <w:rPr>
          <w:rFonts w:ascii="Arial" w:hAnsi="Arial" w:cs="Arial"/>
          <w:sz w:val="22"/>
          <w:szCs w:val="22"/>
          <w:lang w:val="cs-CZ"/>
        </w:rPr>
        <w:t xml:space="preserve">Nemá-li podání (žádost) předepsané náležitosti, neobsahuje-li veškeré informace nutné k vydání rozhodnutí, případně trpí jinými vadami, vyzve Celní úřad pro Jihomoravský kraj toho, kdo podání učinil, k odstranění nedostatků podle § 45 odst. 2 správního řádu. </w:t>
      </w:r>
    </w:p>
    <w:p w14:paraId="602DEEEA" w14:textId="77777777" w:rsidR="004876AE" w:rsidRPr="001B76D2" w:rsidRDefault="004876AE" w:rsidP="0077210D">
      <w:pPr>
        <w:pStyle w:val="nadpis-2"/>
        <w:numPr>
          <w:ilvl w:val="0"/>
          <w:numId w:val="26"/>
        </w:numPr>
        <w:jc w:val="both"/>
        <w:outlineLvl w:val="0"/>
        <w:rPr>
          <w:rFonts w:ascii="Arial" w:hAnsi="Arial" w:cs="Arial"/>
          <w:sz w:val="22"/>
          <w:szCs w:val="22"/>
          <w:lang w:val="cs-CZ"/>
        </w:rPr>
      </w:pPr>
      <w:r w:rsidRPr="002A5019">
        <w:rPr>
          <w:rFonts w:ascii="Arial" w:hAnsi="Arial" w:cs="Arial"/>
          <w:sz w:val="22"/>
          <w:szCs w:val="22"/>
          <w:lang w:val="cs-CZ"/>
        </w:rPr>
        <w:t xml:space="preserve">Celní úřad pro Jihomoravský kraj si v rámci povolovacího řízení týkajícího se prohlášení </w:t>
      </w:r>
      <w:r w:rsidR="002A5019">
        <w:rPr>
          <w:rFonts w:ascii="Arial" w:hAnsi="Arial" w:cs="Arial"/>
          <w:sz w:val="22"/>
          <w:szCs w:val="22"/>
          <w:lang w:val="cs-CZ"/>
        </w:rPr>
        <w:t>části území za svobodné pásmo</w:t>
      </w:r>
      <w:r w:rsidRPr="002A5019">
        <w:rPr>
          <w:rFonts w:ascii="Arial" w:hAnsi="Arial" w:cs="Arial"/>
          <w:sz w:val="22"/>
          <w:szCs w:val="22"/>
          <w:lang w:val="cs-CZ"/>
        </w:rPr>
        <w:t xml:space="preserve"> vyžádá spoluúčast příslušného dohlížejícího celního úřadu</w:t>
      </w:r>
      <w:r w:rsidR="001B76D2">
        <w:rPr>
          <w:rStyle w:val="Znakapoznpodarou"/>
          <w:rFonts w:ascii="Arial" w:hAnsi="Arial" w:cs="Arial"/>
          <w:sz w:val="22"/>
          <w:szCs w:val="22"/>
          <w:lang w:val="cs-CZ"/>
        </w:rPr>
        <w:footnoteReference w:id="6"/>
      </w:r>
      <w:r w:rsidRPr="002A5019">
        <w:rPr>
          <w:rFonts w:ascii="Arial" w:hAnsi="Arial" w:cs="Arial"/>
          <w:sz w:val="22"/>
          <w:szCs w:val="22"/>
          <w:lang w:val="cs-CZ"/>
        </w:rPr>
        <w:t xml:space="preserve"> při hodnocení žádostí. </w:t>
      </w:r>
    </w:p>
    <w:p w14:paraId="5D335E4C" w14:textId="77777777" w:rsidR="004876AE" w:rsidRDefault="004876AE" w:rsidP="0077210D">
      <w:pPr>
        <w:pStyle w:val="nadpis-2"/>
        <w:numPr>
          <w:ilvl w:val="0"/>
          <w:numId w:val="26"/>
        </w:numPr>
        <w:jc w:val="both"/>
        <w:outlineLvl w:val="0"/>
        <w:rPr>
          <w:rFonts w:ascii="Arial" w:hAnsi="Arial" w:cs="Arial"/>
          <w:sz w:val="22"/>
          <w:szCs w:val="22"/>
          <w:lang w:val="cs-CZ"/>
        </w:rPr>
      </w:pPr>
      <w:r w:rsidRPr="009F013F">
        <w:rPr>
          <w:rFonts w:ascii="Arial" w:hAnsi="Arial" w:cs="Arial"/>
          <w:sz w:val="22"/>
          <w:szCs w:val="22"/>
          <w:lang w:val="cs-CZ"/>
        </w:rPr>
        <w:t xml:space="preserve">Celní úřad pro Jihomoravský kraj v rozhodnutí o prohlášení </w:t>
      </w:r>
      <w:r w:rsidR="009F013F">
        <w:rPr>
          <w:rFonts w:ascii="Arial" w:hAnsi="Arial" w:cs="Arial"/>
          <w:sz w:val="22"/>
          <w:szCs w:val="22"/>
          <w:lang w:val="cs-CZ"/>
        </w:rPr>
        <w:t>části území EU za svobodné pásmo</w:t>
      </w:r>
      <w:r w:rsidRPr="009F013F">
        <w:rPr>
          <w:rFonts w:ascii="Arial" w:hAnsi="Arial" w:cs="Arial"/>
          <w:sz w:val="22"/>
          <w:szCs w:val="22"/>
          <w:lang w:val="cs-CZ"/>
        </w:rPr>
        <w:t xml:space="preserve"> stanoví zejména</w:t>
      </w:r>
      <w:r w:rsidR="00596D74">
        <w:rPr>
          <w:rFonts w:ascii="Arial" w:hAnsi="Arial" w:cs="Arial"/>
          <w:sz w:val="22"/>
          <w:szCs w:val="22"/>
          <w:lang w:val="cs-CZ"/>
        </w:rPr>
        <w:t xml:space="preserve"> </w:t>
      </w:r>
      <w:r w:rsidRPr="00596D74">
        <w:rPr>
          <w:rFonts w:ascii="Arial" w:hAnsi="Arial" w:cs="Arial"/>
          <w:sz w:val="22"/>
          <w:szCs w:val="22"/>
          <w:lang w:val="cs-CZ"/>
        </w:rPr>
        <w:t xml:space="preserve">přesné zeměpisné vymezení a určení </w:t>
      </w:r>
      <w:r w:rsidR="00596D74">
        <w:rPr>
          <w:rFonts w:ascii="Arial" w:hAnsi="Arial" w:cs="Arial"/>
          <w:sz w:val="22"/>
          <w:szCs w:val="22"/>
          <w:lang w:val="cs-CZ"/>
        </w:rPr>
        <w:t>svobodného pásma</w:t>
      </w:r>
      <w:r w:rsidRPr="00596D74">
        <w:rPr>
          <w:rFonts w:ascii="Arial" w:hAnsi="Arial" w:cs="Arial"/>
          <w:sz w:val="22"/>
          <w:szCs w:val="22"/>
          <w:lang w:val="cs-CZ"/>
        </w:rPr>
        <w:t xml:space="preserve"> za použití výpisu z katastru nemovitostí, jeho po</w:t>
      </w:r>
      <w:r w:rsidR="00596D74">
        <w:rPr>
          <w:rFonts w:ascii="Arial" w:hAnsi="Arial" w:cs="Arial"/>
          <w:sz w:val="22"/>
          <w:szCs w:val="22"/>
          <w:lang w:val="cs-CZ"/>
        </w:rPr>
        <w:t xml:space="preserve">lohového a rozměrového vymezení, včetně </w:t>
      </w:r>
      <w:r w:rsidRPr="00596D74">
        <w:rPr>
          <w:rFonts w:ascii="Arial" w:hAnsi="Arial" w:cs="Arial"/>
          <w:sz w:val="22"/>
          <w:szCs w:val="22"/>
          <w:lang w:val="cs-CZ"/>
        </w:rPr>
        <w:t>přesné</w:t>
      </w:r>
      <w:r w:rsidR="00596D74">
        <w:rPr>
          <w:rFonts w:ascii="Arial" w:hAnsi="Arial" w:cs="Arial"/>
          <w:sz w:val="22"/>
          <w:szCs w:val="22"/>
          <w:lang w:val="cs-CZ"/>
        </w:rPr>
        <w:t>ho</w:t>
      </w:r>
      <w:r w:rsidRPr="00596D74">
        <w:rPr>
          <w:rFonts w:ascii="Arial" w:hAnsi="Arial" w:cs="Arial"/>
          <w:sz w:val="22"/>
          <w:szCs w:val="22"/>
          <w:lang w:val="cs-CZ"/>
        </w:rPr>
        <w:t xml:space="preserve"> určení a umístění vstupů a výstupů ze </w:t>
      </w:r>
      <w:r w:rsidR="00596D74">
        <w:rPr>
          <w:rFonts w:ascii="Arial" w:hAnsi="Arial" w:cs="Arial"/>
          <w:sz w:val="22"/>
          <w:szCs w:val="22"/>
          <w:lang w:val="cs-CZ"/>
        </w:rPr>
        <w:t>svobodného pásma.</w:t>
      </w:r>
    </w:p>
    <w:p w14:paraId="16B57AE7" w14:textId="77777777" w:rsidR="00596D74" w:rsidRPr="00596D74" w:rsidRDefault="00596D74" w:rsidP="0077210D">
      <w:pPr>
        <w:pStyle w:val="nadpis-2"/>
        <w:numPr>
          <w:ilvl w:val="0"/>
          <w:numId w:val="26"/>
        </w:numPr>
        <w:jc w:val="both"/>
        <w:outlineLvl w:val="0"/>
        <w:rPr>
          <w:rFonts w:ascii="Arial" w:hAnsi="Arial" w:cs="Arial"/>
          <w:sz w:val="22"/>
          <w:szCs w:val="22"/>
          <w:lang w:val="cs-CZ"/>
        </w:rPr>
      </w:pPr>
      <w:r w:rsidRPr="009F013F">
        <w:rPr>
          <w:rFonts w:ascii="Arial" w:hAnsi="Arial" w:cs="Arial"/>
          <w:sz w:val="22"/>
          <w:szCs w:val="22"/>
          <w:lang w:val="cs-CZ"/>
        </w:rPr>
        <w:t xml:space="preserve">Celní úřad pro Jihomoravský kraj v rozhodnutí o prohlášení </w:t>
      </w:r>
      <w:r>
        <w:rPr>
          <w:rFonts w:ascii="Arial" w:hAnsi="Arial" w:cs="Arial"/>
          <w:sz w:val="22"/>
          <w:szCs w:val="22"/>
          <w:lang w:val="cs-CZ"/>
        </w:rPr>
        <w:t>části území EU za svobodné pásmo</w:t>
      </w:r>
      <w:r w:rsidRPr="009F013F">
        <w:rPr>
          <w:rFonts w:ascii="Arial" w:hAnsi="Arial" w:cs="Arial"/>
          <w:sz w:val="22"/>
          <w:szCs w:val="22"/>
          <w:lang w:val="cs-CZ"/>
        </w:rPr>
        <w:t xml:space="preserve"> </w:t>
      </w:r>
      <w:r w:rsidR="00052AF7">
        <w:rPr>
          <w:rFonts w:ascii="Arial" w:hAnsi="Arial" w:cs="Arial"/>
          <w:sz w:val="22"/>
          <w:szCs w:val="22"/>
          <w:lang w:val="cs-CZ"/>
        </w:rPr>
        <w:t>podmíní jeho provoz povinností držitele povolení požádat celní úřad vykonávající dohled nad provozem pásma o vydání podmínek provozu svobodného pásma</w:t>
      </w:r>
    </w:p>
    <w:p w14:paraId="5A9000F1" w14:textId="25E60ECF" w:rsidR="00052AF7" w:rsidRDefault="00052AF7" w:rsidP="00052AF7">
      <w:pPr>
        <w:pStyle w:val="nadpis-2"/>
        <w:ind w:left="720"/>
        <w:outlineLvl w:val="0"/>
        <w:rPr>
          <w:rFonts w:ascii="Arial" w:hAnsi="Arial" w:cs="Arial"/>
          <w:b/>
          <w:sz w:val="22"/>
          <w:szCs w:val="22"/>
          <w:lang w:val="cs-CZ"/>
        </w:rPr>
      </w:pPr>
      <w:r>
        <w:rPr>
          <w:rFonts w:ascii="Arial" w:hAnsi="Arial" w:cs="Arial"/>
          <w:b/>
          <w:sz w:val="22"/>
          <w:szCs w:val="22"/>
          <w:lang w:val="cs-CZ"/>
        </w:rPr>
        <w:t>Čl.</w:t>
      </w:r>
      <w:r w:rsidR="00A763C8">
        <w:rPr>
          <w:rFonts w:ascii="Arial" w:hAnsi="Arial" w:cs="Arial"/>
          <w:b/>
          <w:sz w:val="22"/>
          <w:szCs w:val="22"/>
          <w:lang w:val="cs-CZ"/>
        </w:rPr>
        <w:t xml:space="preserve"> </w:t>
      </w:r>
      <w:r w:rsidR="00136B81">
        <w:rPr>
          <w:rFonts w:ascii="Arial" w:hAnsi="Arial" w:cs="Arial"/>
          <w:b/>
          <w:sz w:val="22"/>
          <w:szCs w:val="22"/>
          <w:lang w:val="cs-CZ"/>
        </w:rPr>
        <w:t>27</w:t>
      </w:r>
      <w:r w:rsidR="003C7D3B">
        <w:rPr>
          <w:rFonts w:ascii="Arial" w:hAnsi="Arial" w:cs="Arial"/>
          <w:b/>
          <w:sz w:val="22"/>
          <w:szCs w:val="22"/>
          <w:lang w:val="cs-CZ"/>
        </w:rPr>
        <w:br/>
      </w:r>
      <w:r>
        <w:rPr>
          <w:rFonts w:ascii="Arial" w:hAnsi="Arial" w:cs="Arial"/>
          <w:b/>
          <w:sz w:val="22"/>
          <w:szCs w:val="22"/>
          <w:lang w:val="cs-CZ"/>
        </w:rPr>
        <w:t>Podmínky provozu svobodného pásma</w:t>
      </w:r>
    </w:p>
    <w:p w14:paraId="2FF51715" w14:textId="77777777" w:rsidR="004876AE" w:rsidRDefault="00AE4F70" w:rsidP="0077210D">
      <w:pPr>
        <w:pStyle w:val="nadpis-2"/>
        <w:numPr>
          <w:ilvl w:val="0"/>
          <w:numId w:val="27"/>
        </w:numPr>
        <w:jc w:val="both"/>
        <w:outlineLvl w:val="0"/>
        <w:rPr>
          <w:rFonts w:ascii="Arial" w:hAnsi="Arial" w:cs="Arial"/>
          <w:sz w:val="22"/>
          <w:szCs w:val="22"/>
          <w:lang w:val="cs-CZ"/>
        </w:rPr>
      </w:pPr>
      <w:r>
        <w:rPr>
          <w:rFonts w:ascii="Arial" w:hAnsi="Arial" w:cs="Arial"/>
          <w:sz w:val="22"/>
          <w:szCs w:val="22"/>
          <w:lang w:val="cs-CZ"/>
        </w:rPr>
        <w:t>Celní úřad vykonávající celní dohled nad provozem svobodného pásma stanoví na základě žádosti držitele rozhodnutí o prohlášení části území EU za svobodné pásmo podmínky provozu svobodného pásma.</w:t>
      </w:r>
    </w:p>
    <w:p w14:paraId="6883482F" w14:textId="38C352B4" w:rsidR="00AE4F70" w:rsidRDefault="00436C2D" w:rsidP="0077210D">
      <w:pPr>
        <w:pStyle w:val="nadpis-2"/>
        <w:numPr>
          <w:ilvl w:val="0"/>
          <w:numId w:val="27"/>
        </w:numPr>
        <w:jc w:val="both"/>
        <w:outlineLvl w:val="0"/>
        <w:rPr>
          <w:rFonts w:ascii="Arial" w:hAnsi="Arial" w:cs="Arial"/>
          <w:sz w:val="22"/>
          <w:szCs w:val="22"/>
          <w:lang w:val="cs-CZ"/>
        </w:rPr>
      </w:pPr>
      <w:r>
        <w:rPr>
          <w:rFonts w:ascii="Arial" w:hAnsi="Arial" w:cs="Arial"/>
          <w:sz w:val="22"/>
          <w:szCs w:val="22"/>
          <w:lang w:val="cs-CZ"/>
        </w:rPr>
        <w:t xml:space="preserve">Celní úřad vykonávající celní dohled nad provozem svobodného pásma neumožní vstup zboží do pásma, pro které nebyly schváleny podmínky provozu </w:t>
      </w:r>
      <w:r w:rsidR="00B551E4">
        <w:rPr>
          <w:rFonts w:ascii="Arial" w:hAnsi="Arial" w:cs="Arial"/>
          <w:sz w:val="22"/>
          <w:szCs w:val="22"/>
          <w:lang w:val="cs-CZ"/>
        </w:rPr>
        <w:t xml:space="preserve">ve smyslu  </w:t>
      </w:r>
      <w:r w:rsidR="00515961">
        <w:rPr>
          <w:rFonts w:ascii="Arial" w:hAnsi="Arial" w:cs="Arial"/>
          <w:sz w:val="22"/>
          <w:szCs w:val="22"/>
          <w:lang w:val="cs-CZ"/>
        </w:rPr>
        <w:t>čl.</w:t>
      </w:r>
      <w:r>
        <w:rPr>
          <w:rFonts w:ascii="Arial" w:hAnsi="Arial" w:cs="Arial"/>
          <w:sz w:val="22"/>
          <w:szCs w:val="22"/>
          <w:lang w:val="cs-CZ"/>
        </w:rPr>
        <w:t>16</w:t>
      </w:r>
      <w:r w:rsidR="00515961">
        <w:rPr>
          <w:rFonts w:ascii="Arial" w:hAnsi="Arial" w:cs="Arial"/>
          <w:sz w:val="22"/>
          <w:szCs w:val="22"/>
          <w:lang w:val="cs-CZ"/>
        </w:rPr>
        <w:t xml:space="preserve"> odst. </w:t>
      </w:r>
      <w:r>
        <w:rPr>
          <w:rFonts w:ascii="Arial" w:hAnsi="Arial" w:cs="Arial"/>
          <w:sz w:val="22"/>
          <w:szCs w:val="22"/>
          <w:lang w:val="cs-CZ"/>
        </w:rPr>
        <w:t>1</w:t>
      </w:r>
      <w:r w:rsidR="00515961">
        <w:rPr>
          <w:rFonts w:ascii="Arial" w:hAnsi="Arial" w:cs="Arial"/>
          <w:sz w:val="22"/>
          <w:szCs w:val="22"/>
          <w:lang w:val="cs-CZ"/>
        </w:rPr>
        <w:t> </w:t>
      </w:r>
      <w:r>
        <w:rPr>
          <w:rFonts w:ascii="Arial" w:hAnsi="Arial" w:cs="Arial"/>
          <w:sz w:val="22"/>
          <w:szCs w:val="22"/>
          <w:lang w:val="cs-CZ"/>
        </w:rPr>
        <w:t>této informace.</w:t>
      </w:r>
      <w:r w:rsidR="006F3C2E">
        <w:rPr>
          <w:rFonts w:ascii="Arial" w:hAnsi="Arial" w:cs="Arial"/>
          <w:sz w:val="22"/>
          <w:szCs w:val="22"/>
          <w:lang w:val="cs-CZ"/>
        </w:rPr>
        <w:t xml:space="preserve"> Do doby vydání podmínek provozu svobodného pásma, které se považují za schválení způsobu a formy vedení záznamů podle čl. 214 celního kodexu Unie, nelze </w:t>
      </w:r>
      <w:r w:rsidR="0087135E">
        <w:rPr>
          <w:rFonts w:ascii="Arial" w:hAnsi="Arial" w:cs="Arial"/>
          <w:sz w:val="22"/>
          <w:szCs w:val="22"/>
          <w:lang w:val="cs-CZ"/>
        </w:rPr>
        <w:t>v již prohlášeném pásmu vykonávat</w:t>
      </w:r>
      <w:r w:rsidR="0087135E" w:rsidRPr="0087135E">
        <w:rPr>
          <w:rFonts w:ascii="Arial" w:hAnsi="Arial" w:cs="Arial"/>
          <w:sz w:val="22"/>
          <w:szCs w:val="22"/>
          <w:lang w:val="cs-CZ"/>
        </w:rPr>
        <w:t xml:space="preserve"> </w:t>
      </w:r>
      <w:r w:rsidR="0087135E">
        <w:rPr>
          <w:rFonts w:ascii="Arial" w:hAnsi="Arial" w:cs="Arial"/>
          <w:sz w:val="22"/>
          <w:szCs w:val="22"/>
          <w:lang w:val="cs-CZ"/>
        </w:rPr>
        <w:t>jakékoliv činnosti související s uskladněním zboží.</w:t>
      </w:r>
    </w:p>
    <w:p w14:paraId="0F751ED3" w14:textId="77777777" w:rsidR="00515961" w:rsidRDefault="00A35ADA" w:rsidP="0077210D">
      <w:pPr>
        <w:pStyle w:val="nadpis-2"/>
        <w:numPr>
          <w:ilvl w:val="0"/>
          <w:numId w:val="27"/>
        </w:numPr>
        <w:jc w:val="both"/>
        <w:outlineLvl w:val="0"/>
        <w:rPr>
          <w:rFonts w:ascii="Arial" w:hAnsi="Arial" w:cs="Arial"/>
          <w:sz w:val="22"/>
          <w:szCs w:val="22"/>
          <w:lang w:val="cs-CZ"/>
        </w:rPr>
      </w:pPr>
      <w:r>
        <w:rPr>
          <w:rFonts w:ascii="Arial" w:hAnsi="Arial" w:cs="Arial"/>
          <w:sz w:val="22"/>
          <w:szCs w:val="22"/>
          <w:lang w:val="cs-CZ"/>
        </w:rPr>
        <w:t xml:space="preserve">V podmínkách provozu svobodného pásma dohlížející celní úřad stanoví zejména </w:t>
      </w:r>
    </w:p>
    <w:p w14:paraId="1B2C3FC6" w14:textId="77777777" w:rsidR="00515961" w:rsidRDefault="0083000E" w:rsidP="0077210D">
      <w:pPr>
        <w:pStyle w:val="nadpis-2"/>
        <w:numPr>
          <w:ilvl w:val="1"/>
          <w:numId w:val="25"/>
        </w:numPr>
        <w:tabs>
          <w:tab w:val="clear" w:pos="360"/>
        </w:tabs>
        <w:ind w:left="1134"/>
        <w:jc w:val="both"/>
        <w:outlineLvl w:val="0"/>
        <w:rPr>
          <w:rFonts w:ascii="Arial" w:hAnsi="Arial" w:cs="Arial"/>
          <w:sz w:val="22"/>
          <w:szCs w:val="22"/>
          <w:lang w:val="cs-CZ"/>
        </w:rPr>
      </w:pPr>
      <w:r>
        <w:rPr>
          <w:rFonts w:ascii="Arial" w:hAnsi="Arial" w:cs="Arial"/>
          <w:sz w:val="22"/>
          <w:szCs w:val="22"/>
          <w:lang w:val="cs-CZ"/>
        </w:rPr>
        <w:t>konkrétní podmínky provozu a techniky kontrol</w:t>
      </w:r>
      <w:r w:rsidR="007B1F08">
        <w:rPr>
          <w:rFonts w:ascii="Arial" w:hAnsi="Arial" w:cs="Arial"/>
          <w:sz w:val="22"/>
          <w:szCs w:val="22"/>
          <w:lang w:val="cs-CZ"/>
        </w:rPr>
        <w:t>,</w:t>
      </w:r>
    </w:p>
    <w:p w14:paraId="0B974E79" w14:textId="77777777" w:rsidR="0083000E" w:rsidRDefault="0083000E" w:rsidP="0077210D">
      <w:pPr>
        <w:pStyle w:val="nadpis-2"/>
        <w:numPr>
          <w:ilvl w:val="1"/>
          <w:numId w:val="25"/>
        </w:numPr>
        <w:tabs>
          <w:tab w:val="clear" w:pos="360"/>
        </w:tabs>
        <w:ind w:left="1134"/>
        <w:jc w:val="both"/>
        <w:outlineLvl w:val="0"/>
        <w:rPr>
          <w:rFonts w:ascii="Arial" w:hAnsi="Arial" w:cs="Arial"/>
          <w:sz w:val="22"/>
          <w:szCs w:val="22"/>
          <w:lang w:val="cs-CZ"/>
        </w:rPr>
      </w:pPr>
      <w:r>
        <w:rPr>
          <w:rFonts w:ascii="Arial" w:hAnsi="Arial" w:cs="Arial"/>
          <w:sz w:val="22"/>
          <w:szCs w:val="22"/>
          <w:lang w:val="cs-CZ"/>
        </w:rPr>
        <w:t xml:space="preserve">režimová opatření provozu svobodného pásma, jakými je například doba provozu svobodného pásma, omezení vstupu na vybrané osoby, </w:t>
      </w:r>
      <w:r w:rsidR="007B1F08">
        <w:rPr>
          <w:rFonts w:ascii="Arial" w:hAnsi="Arial" w:cs="Arial"/>
          <w:sz w:val="22"/>
          <w:szCs w:val="22"/>
          <w:lang w:val="cs-CZ"/>
        </w:rPr>
        <w:t>elektronické vstupní systémy apod.,</w:t>
      </w:r>
    </w:p>
    <w:p w14:paraId="46AA2CA2" w14:textId="77777777" w:rsidR="0083000E" w:rsidRDefault="0083000E" w:rsidP="0077210D">
      <w:pPr>
        <w:pStyle w:val="nadpis-2"/>
        <w:numPr>
          <w:ilvl w:val="1"/>
          <w:numId w:val="25"/>
        </w:numPr>
        <w:tabs>
          <w:tab w:val="clear" w:pos="360"/>
        </w:tabs>
        <w:ind w:left="1134"/>
        <w:jc w:val="both"/>
        <w:outlineLvl w:val="0"/>
        <w:rPr>
          <w:rFonts w:ascii="Arial" w:hAnsi="Arial" w:cs="Arial"/>
          <w:sz w:val="22"/>
          <w:szCs w:val="22"/>
          <w:lang w:val="cs-CZ"/>
        </w:rPr>
      </w:pPr>
      <w:r>
        <w:rPr>
          <w:rFonts w:ascii="Arial" w:hAnsi="Arial" w:cs="Arial"/>
          <w:sz w:val="22"/>
          <w:szCs w:val="22"/>
          <w:lang w:val="cs-CZ"/>
        </w:rPr>
        <w:t xml:space="preserve">dohledové prostředky jakými jsou například kamerový systém se vzdáleným přístupem, </w:t>
      </w:r>
      <w:r w:rsidR="007B1F08">
        <w:rPr>
          <w:rFonts w:ascii="Arial" w:hAnsi="Arial" w:cs="Arial"/>
          <w:sz w:val="22"/>
          <w:szCs w:val="22"/>
          <w:lang w:val="cs-CZ"/>
        </w:rPr>
        <w:t>elektronická zabezpečovací zařízení apod.,</w:t>
      </w:r>
    </w:p>
    <w:p w14:paraId="097F10EE" w14:textId="77777777" w:rsidR="00400AA0" w:rsidRDefault="00400AA0" w:rsidP="0077210D">
      <w:pPr>
        <w:pStyle w:val="nadpis-2"/>
        <w:numPr>
          <w:ilvl w:val="1"/>
          <w:numId w:val="25"/>
        </w:numPr>
        <w:tabs>
          <w:tab w:val="clear" w:pos="360"/>
        </w:tabs>
        <w:ind w:left="1134"/>
        <w:jc w:val="both"/>
        <w:outlineLvl w:val="0"/>
        <w:rPr>
          <w:rFonts w:ascii="Arial" w:hAnsi="Arial" w:cs="Arial"/>
          <w:sz w:val="22"/>
          <w:szCs w:val="22"/>
          <w:lang w:val="cs-CZ"/>
        </w:rPr>
      </w:pPr>
      <w:r>
        <w:rPr>
          <w:rFonts w:ascii="Arial" w:hAnsi="Arial" w:cs="Arial"/>
          <w:sz w:val="22"/>
          <w:szCs w:val="22"/>
          <w:lang w:val="cs-CZ"/>
        </w:rPr>
        <w:t>formu a způsob vedení záznamů podle čl</w:t>
      </w:r>
      <w:r w:rsidR="00E966C7">
        <w:rPr>
          <w:rFonts w:ascii="Arial" w:hAnsi="Arial" w:cs="Arial"/>
          <w:sz w:val="22"/>
          <w:szCs w:val="22"/>
          <w:lang w:val="cs-CZ"/>
        </w:rPr>
        <w:t>.</w:t>
      </w:r>
      <w:r>
        <w:rPr>
          <w:rFonts w:ascii="Arial" w:hAnsi="Arial" w:cs="Arial"/>
          <w:sz w:val="22"/>
          <w:szCs w:val="22"/>
          <w:lang w:val="cs-CZ"/>
        </w:rPr>
        <w:t xml:space="preserve"> 214 odst. 1 celního kodexu unie,</w:t>
      </w:r>
    </w:p>
    <w:p w14:paraId="6AB93846" w14:textId="77777777" w:rsidR="007B1F08" w:rsidRDefault="007B1F08" w:rsidP="0077210D">
      <w:pPr>
        <w:pStyle w:val="nadpis-2"/>
        <w:numPr>
          <w:ilvl w:val="1"/>
          <w:numId w:val="25"/>
        </w:numPr>
        <w:tabs>
          <w:tab w:val="clear" w:pos="360"/>
        </w:tabs>
        <w:ind w:left="1134"/>
        <w:jc w:val="both"/>
        <w:outlineLvl w:val="0"/>
        <w:rPr>
          <w:rFonts w:ascii="Arial" w:hAnsi="Arial" w:cs="Arial"/>
          <w:sz w:val="22"/>
          <w:szCs w:val="22"/>
          <w:lang w:val="cs-CZ"/>
        </w:rPr>
      </w:pPr>
      <w:r>
        <w:rPr>
          <w:rFonts w:ascii="Arial" w:hAnsi="Arial" w:cs="Arial"/>
          <w:sz w:val="22"/>
          <w:szCs w:val="22"/>
          <w:lang w:val="cs-CZ"/>
        </w:rPr>
        <w:t>ostatní opatření nutná k provádění řádného dohledu nad provozem svobodného pásma.</w:t>
      </w:r>
    </w:p>
    <w:p w14:paraId="5EB0D003" w14:textId="77777777" w:rsidR="007B1F08" w:rsidRDefault="00400AA0" w:rsidP="0077210D">
      <w:pPr>
        <w:pStyle w:val="nadpis-2"/>
        <w:numPr>
          <w:ilvl w:val="0"/>
          <w:numId w:val="27"/>
        </w:numPr>
        <w:jc w:val="both"/>
        <w:outlineLvl w:val="0"/>
        <w:rPr>
          <w:rFonts w:ascii="Arial" w:hAnsi="Arial" w:cs="Arial"/>
          <w:sz w:val="22"/>
          <w:szCs w:val="22"/>
          <w:lang w:val="cs-CZ"/>
        </w:rPr>
      </w:pPr>
      <w:r>
        <w:rPr>
          <w:rFonts w:ascii="Arial" w:hAnsi="Arial" w:cs="Arial"/>
          <w:sz w:val="22"/>
          <w:szCs w:val="22"/>
          <w:lang w:val="cs-CZ"/>
        </w:rPr>
        <w:lastRenderedPageBreak/>
        <w:t xml:space="preserve">V souladu s čl. 214 celního kodexu Unie jsou všechny osoby, které provádějí činnosti související se skladováním, prodejem či nákupem zboží ve svobodném pásmu povinny vést vhodné záznamy o zboží. Záznamy musí být vedeny ve formě schválené celními </w:t>
      </w:r>
      <w:r w:rsidR="0087135E">
        <w:rPr>
          <w:rFonts w:ascii="Arial" w:hAnsi="Arial" w:cs="Arial"/>
          <w:sz w:val="22"/>
          <w:szCs w:val="22"/>
          <w:lang w:val="cs-CZ"/>
        </w:rPr>
        <w:t>orgány, a pokud</w:t>
      </w:r>
      <w:r>
        <w:rPr>
          <w:rFonts w:ascii="Arial" w:hAnsi="Arial" w:cs="Arial"/>
          <w:sz w:val="22"/>
          <w:szCs w:val="22"/>
          <w:lang w:val="cs-CZ"/>
        </w:rPr>
        <w:t xml:space="preserve"> to celní orgány schválí v podmínkách provozu svobodného pásma, může provozova</w:t>
      </w:r>
      <w:r w:rsidR="0087135E">
        <w:rPr>
          <w:rFonts w:ascii="Arial" w:hAnsi="Arial" w:cs="Arial"/>
          <w:sz w:val="22"/>
          <w:szCs w:val="22"/>
          <w:lang w:val="cs-CZ"/>
        </w:rPr>
        <w:t xml:space="preserve">tel pásma vést záznamy za osoby, </w:t>
      </w:r>
      <w:r w:rsidR="006F3C2E">
        <w:rPr>
          <w:rFonts w:ascii="Arial" w:hAnsi="Arial" w:cs="Arial"/>
          <w:sz w:val="22"/>
          <w:szCs w:val="22"/>
          <w:lang w:val="cs-CZ"/>
        </w:rPr>
        <w:t xml:space="preserve">které v pásmu uskladnily zboží, nebo provádějí jeho prodej či nákup. </w:t>
      </w:r>
    </w:p>
    <w:p w14:paraId="4028E339" w14:textId="55BBE6FB" w:rsidR="00E91D09" w:rsidRDefault="00E91D09" w:rsidP="0077210D">
      <w:pPr>
        <w:pStyle w:val="nadpis-2"/>
        <w:numPr>
          <w:ilvl w:val="0"/>
          <w:numId w:val="27"/>
        </w:numPr>
        <w:jc w:val="both"/>
        <w:outlineLvl w:val="0"/>
        <w:rPr>
          <w:rFonts w:ascii="Arial" w:hAnsi="Arial" w:cs="Arial"/>
          <w:sz w:val="22"/>
          <w:szCs w:val="22"/>
          <w:lang w:val="cs-CZ"/>
        </w:rPr>
      </w:pPr>
      <w:r>
        <w:rPr>
          <w:rFonts w:ascii="Arial" w:hAnsi="Arial" w:cs="Arial"/>
          <w:sz w:val="22"/>
          <w:szCs w:val="22"/>
          <w:lang w:val="cs-CZ"/>
        </w:rPr>
        <w:t xml:space="preserve">Záznamy vedené hospodářským subjektem obsahují minimálně náležitosti stanovené čl. 178 odst. 2 delegovaného aktu. V některých </w:t>
      </w:r>
      <w:r w:rsidR="008E5E99">
        <w:rPr>
          <w:rFonts w:ascii="Arial" w:hAnsi="Arial" w:cs="Arial"/>
          <w:sz w:val="22"/>
          <w:szCs w:val="22"/>
          <w:lang w:val="cs-CZ"/>
        </w:rPr>
        <w:t>náležitě o</w:t>
      </w:r>
      <w:r>
        <w:rPr>
          <w:rFonts w:ascii="Arial" w:hAnsi="Arial" w:cs="Arial"/>
          <w:sz w:val="22"/>
          <w:szCs w:val="22"/>
          <w:lang w:val="cs-CZ"/>
        </w:rPr>
        <w:t>důvodněných případech</w:t>
      </w:r>
      <w:r w:rsidR="008E5E99">
        <w:rPr>
          <w:rFonts w:ascii="Arial" w:hAnsi="Arial" w:cs="Arial"/>
          <w:sz w:val="22"/>
          <w:szCs w:val="22"/>
          <w:lang w:val="cs-CZ"/>
        </w:rPr>
        <w:t>, kdy nedojde ke ztížení nebo nepříznivému ovlivnění celního dohledu, lze upustit od nutnosti evidovat některé ze stanovených jinak povinně evidovaných informací v záznamech.</w:t>
      </w:r>
    </w:p>
    <w:p w14:paraId="7BA1DD44" w14:textId="249921CC" w:rsidR="0087135E" w:rsidRDefault="0087135E" w:rsidP="0077210D">
      <w:pPr>
        <w:pStyle w:val="nadpis-2"/>
        <w:numPr>
          <w:ilvl w:val="0"/>
          <w:numId w:val="27"/>
        </w:numPr>
        <w:jc w:val="both"/>
        <w:outlineLvl w:val="0"/>
        <w:rPr>
          <w:rFonts w:ascii="Arial" w:hAnsi="Arial" w:cs="Arial"/>
          <w:sz w:val="22"/>
          <w:szCs w:val="22"/>
          <w:lang w:val="cs-CZ"/>
        </w:rPr>
      </w:pPr>
      <w:r>
        <w:rPr>
          <w:rFonts w:ascii="Arial" w:hAnsi="Arial" w:cs="Arial"/>
          <w:sz w:val="22"/>
          <w:szCs w:val="22"/>
          <w:lang w:val="cs-CZ"/>
        </w:rPr>
        <w:t>V</w:t>
      </w:r>
      <w:r w:rsidR="00BD163B">
        <w:rPr>
          <w:rFonts w:ascii="Arial" w:hAnsi="Arial" w:cs="Arial"/>
          <w:sz w:val="22"/>
          <w:szCs w:val="22"/>
          <w:lang w:val="cs-CZ"/>
        </w:rPr>
        <w:t> </w:t>
      </w:r>
      <w:r>
        <w:rPr>
          <w:rFonts w:ascii="Arial" w:hAnsi="Arial" w:cs="Arial"/>
          <w:sz w:val="22"/>
          <w:szCs w:val="22"/>
          <w:lang w:val="cs-CZ"/>
        </w:rPr>
        <w:t>případě</w:t>
      </w:r>
      <w:r w:rsidR="00BD163B">
        <w:rPr>
          <w:rFonts w:ascii="Arial" w:hAnsi="Arial" w:cs="Arial"/>
          <w:sz w:val="22"/>
          <w:szCs w:val="22"/>
          <w:lang w:val="cs-CZ"/>
        </w:rPr>
        <w:t>,</w:t>
      </w:r>
      <w:r>
        <w:rPr>
          <w:rFonts w:ascii="Arial" w:hAnsi="Arial" w:cs="Arial"/>
          <w:sz w:val="22"/>
          <w:szCs w:val="22"/>
          <w:lang w:val="cs-CZ"/>
        </w:rPr>
        <w:t xml:space="preserve"> </w:t>
      </w:r>
      <w:r w:rsidR="00E217DC">
        <w:rPr>
          <w:rFonts w:ascii="Arial" w:hAnsi="Arial" w:cs="Arial"/>
          <w:sz w:val="22"/>
          <w:szCs w:val="22"/>
          <w:lang w:val="cs-CZ"/>
        </w:rPr>
        <w:t xml:space="preserve">že hospodářský subjekt vede záznamy ve formě obsahující veškeré náležitosti a informace k řádnému </w:t>
      </w:r>
      <w:r w:rsidR="00152061">
        <w:rPr>
          <w:rFonts w:ascii="Arial" w:hAnsi="Arial" w:cs="Arial"/>
          <w:sz w:val="22"/>
          <w:szCs w:val="22"/>
          <w:lang w:val="cs-CZ"/>
        </w:rPr>
        <w:t xml:space="preserve">provádění </w:t>
      </w:r>
      <w:r w:rsidR="00E217DC">
        <w:rPr>
          <w:rFonts w:ascii="Arial" w:hAnsi="Arial" w:cs="Arial"/>
          <w:sz w:val="22"/>
          <w:szCs w:val="22"/>
          <w:lang w:val="cs-CZ"/>
        </w:rPr>
        <w:t>celního dohledu a identifikaci zboží umístěného do svobodného pásma, dohlížející celní úřad vydá rozhodnutí podle §67 správního řádu, které obsahuje náležitosti podle § 68 správního řádu, ve kterém stanoví podmínky provozu svobodného pásma, jehož součástí je schválený způsob vedení záznamů</w:t>
      </w:r>
      <w:r w:rsidR="00A7330E">
        <w:rPr>
          <w:rFonts w:ascii="Arial" w:hAnsi="Arial" w:cs="Arial"/>
          <w:sz w:val="22"/>
          <w:szCs w:val="22"/>
          <w:lang w:val="cs-CZ"/>
        </w:rPr>
        <w:t xml:space="preserve">. Doručením rozhodnutí </w:t>
      </w:r>
      <w:r w:rsidR="00152061">
        <w:rPr>
          <w:rFonts w:ascii="Arial" w:hAnsi="Arial" w:cs="Arial"/>
          <w:sz w:val="22"/>
          <w:szCs w:val="22"/>
          <w:lang w:val="cs-CZ"/>
        </w:rPr>
        <w:t xml:space="preserve">je hospodářský subjekt oprávněn </w:t>
      </w:r>
      <w:r w:rsidR="00AC0E7D">
        <w:rPr>
          <w:rFonts w:ascii="Arial" w:hAnsi="Arial" w:cs="Arial"/>
          <w:sz w:val="22"/>
          <w:szCs w:val="22"/>
          <w:lang w:val="cs-CZ"/>
        </w:rPr>
        <w:t>zahájit činnost</w:t>
      </w:r>
      <w:r w:rsidR="00A7330E">
        <w:rPr>
          <w:rFonts w:ascii="Arial" w:hAnsi="Arial" w:cs="Arial"/>
          <w:sz w:val="22"/>
          <w:szCs w:val="22"/>
          <w:lang w:val="cs-CZ"/>
        </w:rPr>
        <w:t xml:space="preserve"> ve svobodném pásmu.</w:t>
      </w:r>
      <w:r w:rsidR="00E217DC">
        <w:rPr>
          <w:rFonts w:ascii="Arial" w:hAnsi="Arial" w:cs="Arial"/>
          <w:sz w:val="22"/>
          <w:szCs w:val="22"/>
          <w:lang w:val="cs-CZ"/>
        </w:rPr>
        <w:t xml:space="preserve"> </w:t>
      </w:r>
    </w:p>
    <w:p w14:paraId="0BB2788F" w14:textId="77777777" w:rsidR="00152061" w:rsidRPr="00AE4F70" w:rsidRDefault="00152061" w:rsidP="0077210D">
      <w:pPr>
        <w:pStyle w:val="nadpis-2"/>
        <w:numPr>
          <w:ilvl w:val="0"/>
          <w:numId w:val="27"/>
        </w:numPr>
        <w:jc w:val="both"/>
        <w:outlineLvl w:val="0"/>
        <w:rPr>
          <w:rFonts w:ascii="Arial" w:hAnsi="Arial" w:cs="Arial"/>
          <w:sz w:val="22"/>
          <w:szCs w:val="22"/>
          <w:lang w:val="cs-CZ"/>
        </w:rPr>
      </w:pPr>
      <w:r>
        <w:rPr>
          <w:rFonts w:ascii="Arial" w:hAnsi="Arial" w:cs="Arial"/>
          <w:sz w:val="22"/>
          <w:szCs w:val="22"/>
          <w:lang w:val="cs-CZ"/>
        </w:rPr>
        <w:t>Subjekt</w:t>
      </w:r>
      <w:r w:rsidR="00AC0E7D">
        <w:rPr>
          <w:rFonts w:ascii="Arial" w:hAnsi="Arial" w:cs="Arial"/>
          <w:sz w:val="22"/>
          <w:szCs w:val="22"/>
          <w:lang w:val="cs-CZ"/>
        </w:rPr>
        <w:t>,</w:t>
      </w:r>
      <w:r>
        <w:rPr>
          <w:rFonts w:ascii="Arial" w:hAnsi="Arial" w:cs="Arial"/>
          <w:sz w:val="22"/>
          <w:szCs w:val="22"/>
          <w:lang w:val="cs-CZ"/>
        </w:rPr>
        <w:t xml:space="preserve"> který je držitelem statusu AEOC je považován za osobu, která vede záznamy ve </w:t>
      </w:r>
      <w:r w:rsidR="00AC0E7D">
        <w:rPr>
          <w:rFonts w:ascii="Arial" w:hAnsi="Arial" w:cs="Arial"/>
          <w:sz w:val="22"/>
          <w:szCs w:val="22"/>
          <w:lang w:val="cs-CZ"/>
        </w:rPr>
        <w:t xml:space="preserve">formě stanovenou čl. 214 odst. 1 celního kodexu Unie. </w:t>
      </w:r>
    </w:p>
    <w:p w14:paraId="041DF9DF" w14:textId="77777777" w:rsidR="00007D44" w:rsidRDefault="00007D44" w:rsidP="00007D44">
      <w:pPr>
        <w:pStyle w:val="nadpis-2"/>
        <w:outlineLvl w:val="0"/>
        <w:rPr>
          <w:rFonts w:ascii="Arial" w:hAnsi="Arial" w:cs="Arial"/>
          <w:b/>
          <w:sz w:val="22"/>
          <w:szCs w:val="22"/>
          <w:lang w:val="cs-CZ"/>
        </w:rPr>
      </w:pPr>
      <w:r>
        <w:rPr>
          <w:rFonts w:ascii="Arial" w:hAnsi="Arial" w:cs="Arial"/>
          <w:b/>
          <w:sz w:val="22"/>
          <w:szCs w:val="22"/>
          <w:lang w:val="cs-CZ"/>
        </w:rPr>
        <w:t>Hlava I</w:t>
      </w:r>
      <w:r w:rsidR="00622742">
        <w:rPr>
          <w:rFonts w:ascii="Arial" w:hAnsi="Arial" w:cs="Arial"/>
          <w:b/>
          <w:sz w:val="22"/>
          <w:szCs w:val="22"/>
          <w:lang w:val="cs-CZ"/>
        </w:rPr>
        <w:t>I</w:t>
      </w:r>
      <w:r>
        <w:rPr>
          <w:rFonts w:ascii="Arial" w:hAnsi="Arial" w:cs="Arial"/>
          <w:b/>
          <w:sz w:val="22"/>
          <w:szCs w:val="22"/>
          <w:lang w:val="cs-CZ"/>
        </w:rPr>
        <w:t xml:space="preserve">I. </w:t>
      </w:r>
      <w:r w:rsidRPr="004F7E6C">
        <w:rPr>
          <w:rFonts w:ascii="Arial" w:hAnsi="Arial" w:cs="Arial"/>
          <w:b/>
          <w:sz w:val="22"/>
          <w:szCs w:val="22"/>
          <w:lang w:val="cs-CZ"/>
        </w:rPr>
        <w:br/>
      </w:r>
      <w:r w:rsidR="00F36446">
        <w:rPr>
          <w:rFonts w:ascii="Arial" w:hAnsi="Arial" w:cs="Arial"/>
          <w:b/>
          <w:sz w:val="22"/>
          <w:szCs w:val="22"/>
          <w:lang w:val="cs-CZ"/>
        </w:rPr>
        <w:t>Jednotné povolení</w:t>
      </w:r>
    </w:p>
    <w:p w14:paraId="791358A9" w14:textId="05D2F172" w:rsidR="00F36446" w:rsidRPr="003C7D3B" w:rsidRDefault="00F36446" w:rsidP="003C7D3B">
      <w:pPr>
        <w:pStyle w:val="Nzev"/>
      </w:pPr>
      <w:r w:rsidRPr="003C7D3B">
        <w:t>Čl.</w:t>
      </w:r>
      <w:r w:rsidR="00A763C8">
        <w:t xml:space="preserve"> </w:t>
      </w:r>
      <w:r w:rsidR="00136B81" w:rsidRPr="003C7D3B">
        <w:t>28</w:t>
      </w:r>
      <w:r w:rsidR="00E966C7" w:rsidRPr="003C7D3B">
        <w:t xml:space="preserve"> </w:t>
      </w:r>
      <w:r w:rsidR="003C7D3B" w:rsidRPr="003C7D3B">
        <w:br/>
      </w:r>
      <w:r w:rsidRPr="003C7D3B">
        <w:t>Jednotné povolení zvláštního režimu</w:t>
      </w:r>
    </w:p>
    <w:p w14:paraId="763D53D6" w14:textId="77777777" w:rsidR="00F36446" w:rsidRPr="00F36446" w:rsidRDefault="00F36446" w:rsidP="0077210D">
      <w:pPr>
        <w:pStyle w:val="nadpis-2"/>
        <w:numPr>
          <w:ilvl w:val="0"/>
          <w:numId w:val="28"/>
        </w:numPr>
        <w:jc w:val="both"/>
        <w:outlineLvl w:val="0"/>
        <w:rPr>
          <w:rFonts w:ascii="Arial" w:hAnsi="Arial" w:cs="Arial"/>
          <w:sz w:val="22"/>
          <w:szCs w:val="22"/>
          <w:lang w:val="cs-CZ"/>
        </w:rPr>
      </w:pPr>
      <w:r w:rsidRPr="00F36446">
        <w:rPr>
          <w:rFonts w:ascii="Arial" w:hAnsi="Arial" w:cs="Arial"/>
          <w:sz w:val="22"/>
          <w:szCs w:val="22"/>
          <w:lang w:val="cs-CZ"/>
        </w:rPr>
        <w:t xml:space="preserve">Jednotné povolení je pro účely této informace povolení zvláštního režimu týkající se celních orgánů ve více členských státech, na které se vztahuje konzultační procedura mezi celními orgány stanovená čl. 260 </w:t>
      </w:r>
      <w:r w:rsidR="003408FD">
        <w:rPr>
          <w:rFonts w:ascii="Arial" w:hAnsi="Arial" w:cs="Arial"/>
          <w:sz w:val="22"/>
          <w:szCs w:val="22"/>
          <w:lang w:val="cs-CZ"/>
        </w:rPr>
        <w:t>implementovaného aktu</w:t>
      </w:r>
      <w:r w:rsidRPr="00F36446">
        <w:rPr>
          <w:rFonts w:ascii="Arial" w:hAnsi="Arial" w:cs="Arial"/>
          <w:sz w:val="22"/>
          <w:szCs w:val="22"/>
          <w:lang w:val="cs-CZ"/>
        </w:rPr>
        <w:t xml:space="preserve">. </w:t>
      </w:r>
    </w:p>
    <w:p w14:paraId="29C6301B" w14:textId="77777777" w:rsidR="00F36446" w:rsidRPr="00F36446" w:rsidRDefault="00F36446" w:rsidP="0077210D">
      <w:pPr>
        <w:pStyle w:val="nadpis-2"/>
        <w:numPr>
          <w:ilvl w:val="0"/>
          <w:numId w:val="28"/>
        </w:numPr>
        <w:jc w:val="both"/>
        <w:outlineLvl w:val="0"/>
        <w:rPr>
          <w:rFonts w:ascii="Arial" w:hAnsi="Arial" w:cs="Arial"/>
          <w:sz w:val="22"/>
          <w:szCs w:val="22"/>
          <w:lang w:val="cs-CZ"/>
        </w:rPr>
      </w:pPr>
      <w:r w:rsidRPr="00F36446">
        <w:rPr>
          <w:rFonts w:ascii="Arial" w:hAnsi="Arial" w:cs="Arial"/>
          <w:sz w:val="22"/>
          <w:szCs w:val="22"/>
          <w:lang w:val="cs-CZ"/>
        </w:rPr>
        <w:t>Konzultační procedura není v souladu s čl. 261</w:t>
      </w:r>
      <w:r w:rsidR="003C2EAB">
        <w:rPr>
          <w:rFonts w:ascii="Arial" w:hAnsi="Arial" w:cs="Arial"/>
          <w:sz w:val="22"/>
          <w:szCs w:val="22"/>
          <w:lang w:val="cs-CZ"/>
        </w:rPr>
        <w:t xml:space="preserve"> </w:t>
      </w:r>
      <w:r w:rsidR="003408FD">
        <w:rPr>
          <w:rFonts w:ascii="Arial" w:hAnsi="Arial" w:cs="Arial"/>
          <w:sz w:val="22"/>
          <w:szCs w:val="22"/>
          <w:lang w:val="cs-CZ"/>
        </w:rPr>
        <w:t>implementovaného aktu</w:t>
      </w:r>
      <w:r w:rsidRPr="00F36446">
        <w:rPr>
          <w:rFonts w:ascii="Arial" w:hAnsi="Arial" w:cs="Arial"/>
          <w:sz w:val="22"/>
          <w:szCs w:val="22"/>
          <w:lang w:val="cs-CZ"/>
        </w:rPr>
        <w:t xml:space="preserve"> požadována u povolení, které se:</w:t>
      </w:r>
    </w:p>
    <w:p w14:paraId="33303CEC" w14:textId="77777777" w:rsidR="00F36446" w:rsidRPr="00F36446" w:rsidRDefault="00F36446" w:rsidP="0077210D">
      <w:pPr>
        <w:pStyle w:val="nadpis-2"/>
        <w:numPr>
          <w:ilvl w:val="0"/>
          <w:numId w:val="29"/>
        </w:numPr>
        <w:ind w:left="1276"/>
        <w:jc w:val="both"/>
        <w:outlineLvl w:val="0"/>
        <w:rPr>
          <w:rFonts w:ascii="Arial" w:hAnsi="Arial" w:cs="Arial"/>
          <w:sz w:val="22"/>
          <w:szCs w:val="22"/>
          <w:lang w:val="cs-CZ"/>
        </w:rPr>
      </w:pPr>
      <w:r w:rsidRPr="00F36446">
        <w:rPr>
          <w:rFonts w:ascii="Arial" w:hAnsi="Arial" w:cs="Arial"/>
          <w:sz w:val="22"/>
          <w:szCs w:val="22"/>
          <w:lang w:val="cs-CZ"/>
        </w:rPr>
        <w:t xml:space="preserve"> obnovuje;</w:t>
      </w:r>
    </w:p>
    <w:p w14:paraId="5C9DFDA7" w14:textId="77777777" w:rsidR="00F36446" w:rsidRPr="00F36446" w:rsidRDefault="00F36446" w:rsidP="0077210D">
      <w:pPr>
        <w:pStyle w:val="nadpis-2"/>
        <w:numPr>
          <w:ilvl w:val="0"/>
          <w:numId w:val="29"/>
        </w:numPr>
        <w:ind w:left="1276"/>
        <w:jc w:val="both"/>
        <w:outlineLvl w:val="0"/>
        <w:rPr>
          <w:rFonts w:ascii="Arial" w:hAnsi="Arial" w:cs="Arial"/>
          <w:sz w:val="22"/>
          <w:szCs w:val="22"/>
          <w:lang w:val="cs-CZ"/>
        </w:rPr>
      </w:pPr>
      <w:r w:rsidRPr="00F36446">
        <w:rPr>
          <w:rFonts w:ascii="Arial" w:hAnsi="Arial" w:cs="Arial"/>
          <w:sz w:val="22"/>
          <w:szCs w:val="22"/>
          <w:lang w:val="cs-CZ"/>
        </w:rPr>
        <w:t>v menším rozsahu pozměňuje;</w:t>
      </w:r>
    </w:p>
    <w:p w14:paraId="3418DA4B" w14:textId="77777777" w:rsidR="00F36446" w:rsidRPr="00F36446" w:rsidRDefault="00F36446" w:rsidP="0077210D">
      <w:pPr>
        <w:pStyle w:val="nadpis-2"/>
        <w:numPr>
          <w:ilvl w:val="0"/>
          <w:numId w:val="29"/>
        </w:numPr>
        <w:ind w:left="1276"/>
        <w:jc w:val="both"/>
        <w:outlineLvl w:val="0"/>
        <w:rPr>
          <w:rFonts w:ascii="Arial" w:hAnsi="Arial" w:cs="Arial"/>
          <w:sz w:val="22"/>
          <w:szCs w:val="22"/>
          <w:lang w:val="cs-CZ"/>
        </w:rPr>
      </w:pPr>
      <w:r w:rsidRPr="00F36446">
        <w:rPr>
          <w:rFonts w:ascii="Arial" w:hAnsi="Arial" w:cs="Arial"/>
          <w:sz w:val="22"/>
          <w:szCs w:val="22"/>
          <w:lang w:val="cs-CZ"/>
        </w:rPr>
        <w:t>prohlašuje za neplatné;</w:t>
      </w:r>
    </w:p>
    <w:p w14:paraId="387B34EE" w14:textId="77777777" w:rsidR="00F36446" w:rsidRPr="00F36446" w:rsidRDefault="00F36446" w:rsidP="0077210D">
      <w:pPr>
        <w:pStyle w:val="nadpis-2"/>
        <w:numPr>
          <w:ilvl w:val="0"/>
          <w:numId w:val="29"/>
        </w:numPr>
        <w:ind w:left="1276"/>
        <w:jc w:val="both"/>
        <w:outlineLvl w:val="0"/>
        <w:rPr>
          <w:rFonts w:ascii="Arial" w:hAnsi="Arial" w:cs="Arial"/>
          <w:sz w:val="22"/>
          <w:szCs w:val="22"/>
          <w:lang w:val="cs-CZ"/>
        </w:rPr>
      </w:pPr>
      <w:r w:rsidRPr="00F36446">
        <w:rPr>
          <w:rFonts w:ascii="Arial" w:hAnsi="Arial" w:cs="Arial"/>
          <w:sz w:val="22"/>
          <w:szCs w:val="22"/>
          <w:lang w:val="cs-CZ"/>
        </w:rPr>
        <w:t>pozastavuje;</w:t>
      </w:r>
    </w:p>
    <w:p w14:paraId="69AA6573" w14:textId="77777777" w:rsidR="00F36446" w:rsidRPr="00F36446" w:rsidRDefault="00F36446" w:rsidP="0077210D">
      <w:pPr>
        <w:pStyle w:val="nadpis-2"/>
        <w:numPr>
          <w:ilvl w:val="0"/>
          <w:numId w:val="29"/>
        </w:numPr>
        <w:ind w:left="1276"/>
        <w:jc w:val="both"/>
        <w:outlineLvl w:val="0"/>
        <w:rPr>
          <w:rFonts w:ascii="Arial" w:hAnsi="Arial" w:cs="Arial"/>
          <w:sz w:val="22"/>
          <w:szCs w:val="22"/>
          <w:lang w:val="cs-CZ"/>
        </w:rPr>
      </w:pPr>
      <w:r w:rsidRPr="00F36446">
        <w:rPr>
          <w:rFonts w:ascii="Arial" w:hAnsi="Arial" w:cs="Arial"/>
          <w:sz w:val="22"/>
          <w:szCs w:val="22"/>
          <w:lang w:val="cs-CZ"/>
        </w:rPr>
        <w:t>ruší</w:t>
      </w:r>
    </w:p>
    <w:p w14:paraId="4902E88F" w14:textId="77777777" w:rsidR="00F36446" w:rsidRPr="00F36446" w:rsidRDefault="00F36446" w:rsidP="0077210D">
      <w:pPr>
        <w:pStyle w:val="nadpis-2"/>
        <w:numPr>
          <w:ilvl w:val="0"/>
          <w:numId w:val="28"/>
        </w:numPr>
        <w:jc w:val="both"/>
        <w:outlineLvl w:val="0"/>
        <w:rPr>
          <w:rFonts w:ascii="Arial" w:hAnsi="Arial" w:cs="Arial"/>
          <w:sz w:val="22"/>
          <w:szCs w:val="22"/>
          <w:lang w:val="cs-CZ"/>
        </w:rPr>
      </w:pPr>
      <w:r w:rsidRPr="00F36446">
        <w:rPr>
          <w:rFonts w:ascii="Arial" w:hAnsi="Arial" w:cs="Arial"/>
          <w:sz w:val="22"/>
          <w:szCs w:val="22"/>
          <w:lang w:val="cs-CZ"/>
        </w:rPr>
        <w:t>Konzultační procedura není vyžadována u povolení, u kterých se na tom dotčené členské státy dohodly.</w:t>
      </w:r>
    </w:p>
    <w:p w14:paraId="0FA0927D" w14:textId="77777777" w:rsidR="00F36446" w:rsidRPr="00F36446" w:rsidRDefault="00F36446" w:rsidP="0077210D">
      <w:pPr>
        <w:pStyle w:val="nadpis-2"/>
        <w:numPr>
          <w:ilvl w:val="0"/>
          <w:numId w:val="28"/>
        </w:numPr>
        <w:jc w:val="both"/>
        <w:outlineLvl w:val="0"/>
        <w:rPr>
          <w:rFonts w:ascii="Arial" w:hAnsi="Arial" w:cs="Arial"/>
          <w:sz w:val="22"/>
          <w:szCs w:val="22"/>
          <w:lang w:val="cs-CZ"/>
        </w:rPr>
      </w:pPr>
      <w:r w:rsidRPr="00F36446">
        <w:rPr>
          <w:rFonts w:ascii="Arial" w:hAnsi="Arial" w:cs="Arial"/>
          <w:sz w:val="22"/>
          <w:szCs w:val="22"/>
          <w:lang w:val="cs-CZ"/>
        </w:rPr>
        <w:t xml:space="preserve">Konzultační procedura není dále vyžadována u postupů stanovených v čl. 261 odst. 1 </w:t>
      </w:r>
      <w:r w:rsidR="003408FD">
        <w:rPr>
          <w:rFonts w:ascii="Arial" w:hAnsi="Arial" w:cs="Arial"/>
          <w:sz w:val="22"/>
          <w:szCs w:val="22"/>
          <w:lang w:val="cs-CZ"/>
        </w:rPr>
        <w:t>implementovaného aktu</w:t>
      </w:r>
      <w:r w:rsidRPr="00F36446">
        <w:rPr>
          <w:rFonts w:ascii="Arial" w:hAnsi="Arial" w:cs="Arial"/>
          <w:sz w:val="22"/>
          <w:szCs w:val="22"/>
          <w:lang w:val="cs-CZ"/>
        </w:rPr>
        <w:t>.</w:t>
      </w:r>
    </w:p>
    <w:p w14:paraId="1E208567" w14:textId="51C7C299" w:rsidR="00F36446" w:rsidRPr="00F36446" w:rsidRDefault="00F36446" w:rsidP="0077210D">
      <w:pPr>
        <w:pStyle w:val="nadpis-2"/>
        <w:numPr>
          <w:ilvl w:val="0"/>
          <w:numId w:val="28"/>
        </w:numPr>
        <w:jc w:val="both"/>
        <w:outlineLvl w:val="0"/>
        <w:rPr>
          <w:rFonts w:ascii="Arial" w:hAnsi="Arial" w:cs="Arial"/>
          <w:sz w:val="22"/>
          <w:szCs w:val="22"/>
          <w:lang w:val="cs-CZ"/>
        </w:rPr>
      </w:pPr>
      <w:r w:rsidRPr="00F36446">
        <w:rPr>
          <w:rFonts w:ascii="Arial" w:hAnsi="Arial" w:cs="Arial"/>
          <w:sz w:val="22"/>
          <w:szCs w:val="22"/>
          <w:lang w:val="cs-CZ"/>
        </w:rPr>
        <w:t xml:space="preserve">Pokud není vyžadována konzultační procedura </w:t>
      </w:r>
      <w:r w:rsidR="00EE2C5F">
        <w:rPr>
          <w:rFonts w:ascii="Arial" w:hAnsi="Arial" w:cs="Arial"/>
          <w:sz w:val="22"/>
          <w:szCs w:val="22"/>
          <w:lang w:val="cs-CZ"/>
        </w:rPr>
        <w:t>ve smyslu odstavce</w:t>
      </w:r>
      <w:r w:rsidRPr="00F36446">
        <w:rPr>
          <w:rFonts w:ascii="Arial" w:hAnsi="Arial" w:cs="Arial"/>
          <w:sz w:val="22"/>
          <w:szCs w:val="22"/>
          <w:lang w:val="cs-CZ"/>
        </w:rPr>
        <w:t xml:space="preserve"> 4 </w:t>
      </w:r>
      <w:r w:rsidR="00EE2C5F">
        <w:rPr>
          <w:rFonts w:ascii="Arial" w:hAnsi="Arial" w:cs="Arial"/>
          <w:sz w:val="22"/>
          <w:szCs w:val="22"/>
          <w:lang w:val="cs-CZ"/>
        </w:rPr>
        <w:t>tohoto článku</w:t>
      </w:r>
      <w:r w:rsidRPr="00F36446">
        <w:rPr>
          <w:rFonts w:ascii="Arial" w:hAnsi="Arial" w:cs="Arial"/>
          <w:sz w:val="22"/>
          <w:szCs w:val="22"/>
          <w:lang w:val="cs-CZ"/>
        </w:rPr>
        <w:t xml:space="preserve">, vydávající celní úřad zašle takto vydané povolení prostřednictvím odboru 21 GŘC dotčeným celním orgánům participujících členských států. </w:t>
      </w:r>
    </w:p>
    <w:p w14:paraId="60AA788A" w14:textId="77777777" w:rsidR="00F36446" w:rsidRPr="00F36446" w:rsidRDefault="00F36446" w:rsidP="0077210D">
      <w:pPr>
        <w:pStyle w:val="nadpis-2"/>
        <w:numPr>
          <w:ilvl w:val="0"/>
          <w:numId w:val="28"/>
        </w:numPr>
        <w:jc w:val="both"/>
        <w:outlineLvl w:val="0"/>
        <w:rPr>
          <w:rFonts w:ascii="Arial" w:hAnsi="Arial" w:cs="Arial"/>
          <w:sz w:val="22"/>
          <w:szCs w:val="22"/>
          <w:lang w:val="cs-CZ"/>
        </w:rPr>
      </w:pPr>
      <w:r w:rsidRPr="00F36446">
        <w:rPr>
          <w:rFonts w:ascii="Arial" w:hAnsi="Arial" w:cs="Arial"/>
          <w:sz w:val="22"/>
          <w:szCs w:val="22"/>
          <w:lang w:val="cs-CZ"/>
        </w:rPr>
        <w:lastRenderedPageBreak/>
        <w:t>Předání vydaného povolení celním orgánům participujících členských států není třeba v následujících případech:</w:t>
      </w:r>
    </w:p>
    <w:p w14:paraId="06DF21D9" w14:textId="77777777" w:rsidR="00F36446" w:rsidRPr="00F36446" w:rsidRDefault="00F36446" w:rsidP="0077210D">
      <w:pPr>
        <w:pStyle w:val="nadpis-2"/>
        <w:numPr>
          <w:ilvl w:val="0"/>
          <w:numId w:val="30"/>
        </w:numPr>
        <w:ind w:left="1276"/>
        <w:jc w:val="both"/>
        <w:outlineLvl w:val="0"/>
        <w:rPr>
          <w:rFonts w:ascii="Arial" w:hAnsi="Arial" w:cs="Arial"/>
          <w:sz w:val="22"/>
          <w:szCs w:val="22"/>
          <w:lang w:val="cs-CZ"/>
        </w:rPr>
      </w:pPr>
      <w:r w:rsidRPr="00F36446">
        <w:rPr>
          <w:rFonts w:ascii="Arial" w:hAnsi="Arial" w:cs="Arial"/>
          <w:sz w:val="22"/>
          <w:szCs w:val="22"/>
          <w:lang w:val="cs-CZ"/>
        </w:rPr>
        <w:t>pokud jsou použity karnety ATA nebo CPD;</w:t>
      </w:r>
    </w:p>
    <w:p w14:paraId="392241E5" w14:textId="77777777" w:rsidR="00F36446" w:rsidRPr="00F36446" w:rsidRDefault="00F36446" w:rsidP="0077210D">
      <w:pPr>
        <w:pStyle w:val="nadpis-2"/>
        <w:numPr>
          <w:ilvl w:val="0"/>
          <w:numId w:val="30"/>
        </w:numPr>
        <w:ind w:left="1276"/>
        <w:jc w:val="both"/>
        <w:outlineLvl w:val="0"/>
        <w:rPr>
          <w:rFonts w:ascii="Arial" w:hAnsi="Arial" w:cs="Arial"/>
          <w:sz w:val="22"/>
          <w:szCs w:val="22"/>
          <w:lang w:val="cs-CZ"/>
        </w:rPr>
      </w:pPr>
      <w:r w:rsidRPr="00F36446">
        <w:rPr>
          <w:rFonts w:ascii="Arial" w:hAnsi="Arial" w:cs="Arial"/>
          <w:sz w:val="22"/>
          <w:szCs w:val="22"/>
          <w:lang w:val="cs-CZ"/>
        </w:rPr>
        <w:t xml:space="preserve">pokud se povolení pro dočasné použití uděluje propuštěním zboží do příslušného celního režimu v souladu s čl. 262 </w:t>
      </w:r>
      <w:r w:rsidR="003408FD">
        <w:rPr>
          <w:rFonts w:ascii="Arial" w:hAnsi="Arial" w:cs="Arial"/>
          <w:sz w:val="22"/>
          <w:szCs w:val="22"/>
          <w:lang w:val="cs-CZ"/>
        </w:rPr>
        <w:t>implementovaného aktu</w:t>
      </w:r>
      <w:r w:rsidRPr="00F36446">
        <w:rPr>
          <w:rFonts w:ascii="Arial" w:hAnsi="Arial" w:cs="Arial"/>
          <w:sz w:val="22"/>
          <w:szCs w:val="22"/>
          <w:lang w:val="cs-CZ"/>
        </w:rPr>
        <w:t>;</w:t>
      </w:r>
    </w:p>
    <w:p w14:paraId="7246D3A4" w14:textId="77777777" w:rsidR="00F36446" w:rsidRPr="00F36446" w:rsidRDefault="00F36446" w:rsidP="0077210D">
      <w:pPr>
        <w:pStyle w:val="nadpis-2"/>
        <w:numPr>
          <w:ilvl w:val="0"/>
          <w:numId w:val="30"/>
        </w:numPr>
        <w:ind w:left="1276"/>
        <w:jc w:val="both"/>
        <w:outlineLvl w:val="0"/>
        <w:rPr>
          <w:rFonts w:ascii="Arial" w:hAnsi="Arial" w:cs="Arial"/>
          <w:sz w:val="22"/>
          <w:szCs w:val="22"/>
          <w:lang w:val="cs-CZ"/>
        </w:rPr>
      </w:pPr>
      <w:r w:rsidRPr="00F36446">
        <w:rPr>
          <w:rFonts w:ascii="Arial" w:hAnsi="Arial" w:cs="Arial"/>
          <w:sz w:val="22"/>
          <w:szCs w:val="22"/>
          <w:lang w:val="cs-CZ"/>
        </w:rPr>
        <w:t>pokud se na tom dva nebo více členských států, kterých se dané povolení týká, na tom dohodly;</w:t>
      </w:r>
    </w:p>
    <w:p w14:paraId="22323889" w14:textId="77777777" w:rsidR="00F36446" w:rsidRPr="00F36446" w:rsidRDefault="00F36446" w:rsidP="0077210D">
      <w:pPr>
        <w:pStyle w:val="nadpis-2"/>
        <w:numPr>
          <w:ilvl w:val="0"/>
          <w:numId w:val="30"/>
        </w:numPr>
        <w:ind w:left="1276"/>
        <w:jc w:val="both"/>
        <w:outlineLvl w:val="0"/>
        <w:rPr>
          <w:rFonts w:ascii="Arial" w:hAnsi="Arial" w:cs="Arial"/>
          <w:sz w:val="22"/>
          <w:szCs w:val="22"/>
          <w:lang w:val="cs-CZ"/>
        </w:rPr>
      </w:pPr>
      <w:r w:rsidRPr="00F36446">
        <w:rPr>
          <w:rFonts w:ascii="Arial" w:hAnsi="Arial" w:cs="Arial"/>
          <w:sz w:val="22"/>
          <w:szCs w:val="22"/>
          <w:lang w:val="cs-CZ"/>
        </w:rPr>
        <w:t>pokud jediná činnost týkající se jiných členských států spočívá v pohybu zboží.</w:t>
      </w:r>
    </w:p>
    <w:p w14:paraId="1BA4D30F" w14:textId="7543269F" w:rsidR="00F36446" w:rsidRPr="003C2EAB" w:rsidRDefault="00F36446" w:rsidP="003C2EAB">
      <w:pPr>
        <w:pStyle w:val="nadpis-2"/>
        <w:outlineLvl w:val="0"/>
        <w:rPr>
          <w:rFonts w:ascii="Arial" w:hAnsi="Arial" w:cs="Arial"/>
          <w:b/>
          <w:sz w:val="22"/>
          <w:szCs w:val="22"/>
          <w:lang w:val="cs-CZ"/>
        </w:rPr>
      </w:pPr>
      <w:r w:rsidRPr="003C2EAB">
        <w:rPr>
          <w:rFonts w:ascii="Arial" w:hAnsi="Arial" w:cs="Arial"/>
          <w:b/>
          <w:sz w:val="22"/>
          <w:szCs w:val="22"/>
          <w:lang w:val="cs-CZ"/>
        </w:rPr>
        <w:t>Čl.</w:t>
      </w:r>
      <w:r w:rsidR="00E966C7">
        <w:rPr>
          <w:rFonts w:ascii="Arial" w:hAnsi="Arial" w:cs="Arial"/>
          <w:b/>
          <w:sz w:val="22"/>
          <w:szCs w:val="22"/>
          <w:lang w:val="cs-CZ"/>
        </w:rPr>
        <w:t xml:space="preserve"> </w:t>
      </w:r>
      <w:r w:rsidR="00136B81" w:rsidRPr="003C7D3B">
        <w:rPr>
          <w:rFonts w:ascii="Arial" w:hAnsi="Arial" w:cs="Arial"/>
          <w:b/>
          <w:sz w:val="22"/>
          <w:szCs w:val="22"/>
          <w:lang w:val="cs-CZ"/>
        </w:rPr>
        <w:t>29</w:t>
      </w:r>
      <w:r w:rsidR="003C7D3B">
        <w:rPr>
          <w:rFonts w:ascii="Arial" w:hAnsi="Arial" w:cs="Arial"/>
          <w:b/>
          <w:sz w:val="22"/>
          <w:szCs w:val="22"/>
          <w:lang w:val="cs-CZ"/>
        </w:rPr>
        <w:br/>
      </w:r>
      <w:r w:rsidRPr="003C2EAB">
        <w:rPr>
          <w:rFonts w:ascii="Arial" w:hAnsi="Arial" w:cs="Arial"/>
          <w:b/>
          <w:sz w:val="22"/>
          <w:szCs w:val="22"/>
          <w:lang w:val="cs-CZ"/>
        </w:rPr>
        <w:t>Jednotné povolení - Participace České republiky</w:t>
      </w:r>
    </w:p>
    <w:p w14:paraId="1D41A551" w14:textId="77777777" w:rsidR="00F36446" w:rsidRPr="00F36446" w:rsidRDefault="00F36446" w:rsidP="0077210D">
      <w:pPr>
        <w:pStyle w:val="nadpis-2"/>
        <w:numPr>
          <w:ilvl w:val="0"/>
          <w:numId w:val="31"/>
        </w:numPr>
        <w:jc w:val="both"/>
        <w:outlineLvl w:val="0"/>
        <w:rPr>
          <w:rFonts w:ascii="Arial" w:hAnsi="Arial" w:cs="Arial"/>
          <w:sz w:val="22"/>
          <w:szCs w:val="22"/>
          <w:lang w:val="cs-CZ"/>
        </w:rPr>
      </w:pPr>
      <w:r w:rsidRPr="00F36446">
        <w:rPr>
          <w:rFonts w:ascii="Arial" w:hAnsi="Arial" w:cs="Arial"/>
          <w:sz w:val="22"/>
          <w:szCs w:val="22"/>
          <w:lang w:val="cs-CZ"/>
        </w:rPr>
        <w:t xml:space="preserve">Bude-li žádost o povolení zvláštního režimu zahrnovat celní orgán ve více než jednom členském státu a bude vyžadována konzultační procedura dle čl. 260 </w:t>
      </w:r>
      <w:r w:rsidR="003408FD">
        <w:rPr>
          <w:rFonts w:ascii="Arial" w:hAnsi="Arial" w:cs="Arial"/>
          <w:sz w:val="22"/>
          <w:szCs w:val="22"/>
          <w:lang w:val="cs-CZ"/>
        </w:rPr>
        <w:t>implementovaného aktu</w:t>
      </w:r>
      <w:r w:rsidRPr="00F36446">
        <w:rPr>
          <w:rFonts w:ascii="Arial" w:hAnsi="Arial" w:cs="Arial"/>
          <w:sz w:val="22"/>
          <w:szCs w:val="22"/>
          <w:lang w:val="cs-CZ"/>
        </w:rPr>
        <w:t>, bude se řízení o vydání povolení řídit tímto ustanovením. Ostatní články týkající se zvláštních režimů se použijí přiměřeně.</w:t>
      </w:r>
    </w:p>
    <w:p w14:paraId="7A6FD71C" w14:textId="77777777" w:rsidR="00F36446" w:rsidRPr="00F36446" w:rsidRDefault="00F36446" w:rsidP="0077210D">
      <w:pPr>
        <w:pStyle w:val="nadpis-2"/>
        <w:numPr>
          <w:ilvl w:val="0"/>
          <w:numId w:val="31"/>
        </w:numPr>
        <w:jc w:val="both"/>
        <w:outlineLvl w:val="0"/>
        <w:rPr>
          <w:rFonts w:ascii="Arial" w:hAnsi="Arial" w:cs="Arial"/>
          <w:sz w:val="22"/>
          <w:szCs w:val="22"/>
          <w:lang w:val="cs-CZ"/>
        </w:rPr>
      </w:pPr>
      <w:r w:rsidRPr="00F36446">
        <w:rPr>
          <w:rFonts w:ascii="Arial" w:hAnsi="Arial" w:cs="Arial"/>
          <w:sz w:val="22"/>
          <w:szCs w:val="22"/>
          <w:lang w:val="cs-CZ"/>
        </w:rPr>
        <w:t xml:space="preserve">V případě vydání jednotného povolení je při správním řízení o vydání povolení zvláštního režimu vůči ostatním členským státům kontaktním místem odbor 21 GŘC. </w:t>
      </w:r>
    </w:p>
    <w:p w14:paraId="2F9C4057" w14:textId="77777777" w:rsidR="00F36446" w:rsidRPr="00F36446" w:rsidRDefault="00F36446" w:rsidP="0077210D">
      <w:pPr>
        <w:pStyle w:val="nadpis-2"/>
        <w:numPr>
          <w:ilvl w:val="0"/>
          <w:numId w:val="31"/>
        </w:numPr>
        <w:jc w:val="both"/>
        <w:outlineLvl w:val="0"/>
        <w:rPr>
          <w:rFonts w:ascii="Arial" w:hAnsi="Arial" w:cs="Arial"/>
          <w:sz w:val="22"/>
          <w:szCs w:val="22"/>
          <w:lang w:val="cs-CZ"/>
        </w:rPr>
      </w:pPr>
      <w:r w:rsidRPr="00F36446">
        <w:rPr>
          <w:rFonts w:ascii="Arial" w:hAnsi="Arial" w:cs="Arial"/>
          <w:sz w:val="22"/>
          <w:szCs w:val="22"/>
          <w:lang w:val="cs-CZ"/>
        </w:rPr>
        <w:t xml:space="preserve">Ostatní členské státy zašlou v souladu s čl. 260 odst. 2 </w:t>
      </w:r>
      <w:r w:rsidR="003408FD">
        <w:rPr>
          <w:rFonts w:ascii="Arial" w:hAnsi="Arial" w:cs="Arial"/>
          <w:sz w:val="22"/>
          <w:szCs w:val="22"/>
          <w:lang w:val="cs-CZ"/>
        </w:rPr>
        <w:t>implementovaného aktu</w:t>
      </w:r>
      <w:r w:rsidRPr="00F36446">
        <w:rPr>
          <w:rFonts w:ascii="Arial" w:hAnsi="Arial" w:cs="Arial"/>
          <w:sz w:val="22"/>
          <w:szCs w:val="22"/>
          <w:lang w:val="cs-CZ"/>
        </w:rPr>
        <w:t xml:space="preserve">, odboru 21 GŘC žádost a návrh jednotného povolení. Odbor 21 GŘC prostřednictvím emailu oznámí příslušnému členskému státu skutečnost, že obdržený návrh jednotného povolení postoupí k vyhotovení českého překladu a následně odešle k posouzení dotčenému </w:t>
      </w:r>
      <w:r w:rsidR="003408FD">
        <w:rPr>
          <w:rFonts w:ascii="Arial" w:hAnsi="Arial" w:cs="Arial"/>
          <w:sz w:val="22"/>
          <w:szCs w:val="22"/>
          <w:lang w:val="cs-CZ"/>
        </w:rPr>
        <w:t>celnímu úřadu</w:t>
      </w:r>
      <w:r w:rsidRPr="00F36446">
        <w:rPr>
          <w:rFonts w:ascii="Arial" w:hAnsi="Arial" w:cs="Arial"/>
          <w:sz w:val="22"/>
          <w:szCs w:val="22"/>
          <w:lang w:val="cs-CZ"/>
        </w:rPr>
        <w:t xml:space="preserve"> v České republice, který potvrdí den přijetí. </w:t>
      </w:r>
    </w:p>
    <w:p w14:paraId="185D0421" w14:textId="77777777" w:rsidR="00F36446" w:rsidRPr="00F36446" w:rsidRDefault="00F36446" w:rsidP="0077210D">
      <w:pPr>
        <w:pStyle w:val="nadpis-2"/>
        <w:numPr>
          <w:ilvl w:val="0"/>
          <w:numId w:val="31"/>
        </w:numPr>
        <w:jc w:val="both"/>
        <w:outlineLvl w:val="0"/>
        <w:rPr>
          <w:rFonts w:ascii="Arial" w:hAnsi="Arial" w:cs="Arial"/>
          <w:sz w:val="22"/>
          <w:szCs w:val="22"/>
          <w:lang w:val="cs-CZ"/>
        </w:rPr>
      </w:pPr>
      <w:r w:rsidRPr="00F36446">
        <w:rPr>
          <w:rFonts w:ascii="Arial" w:hAnsi="Arial" w:cs="Arial"/>
          <w:sz w:val="22"/>
          <w:szCs w:val="22"/>
          <w:lang w:val="cs-CZ"/>
        </w:rPr>
        <w:t xml:space="preserve">Obdržený návrh jednotného povolení je zaslán přímo dotčenému </w:t>
      </w:r>
      <w:r w:rsidR="003408FD">
        <w:rPr>
          <w:rFonts w:ascii="Arial" w:hAnsi="Arial" w:cs="Arial"/>
          <w:sz w:val="22"/>
          <w:szCs w:val="22"/>
          <w:lang w:val="cs-CZ"/>
        </w:rPr>
        <w:t>celnímu úřadu</w:t>
      </w:r>
      <w:r w:rsidRPr="00F36446">
        <w:rPr>
          <w:rFonts w:ascii="Arial" w:hAnsi="Arial" w:cs="Arial"/>
          <w:sz w:val="22"/>
          <w:szCs w:val="22"/>
          <w:lang w:val="cs-CZ"/>
        </w:rPr>
        <w:t>. Postoupená žádost a návrh jednotného povolení obsahuje překlad do českého jazyka.</w:t>
      </w:r>
    </w:p>
    <w:p w14:paraId="43741425" w14:textId="77777777" w:rsidR="00F36446" w:rsidRPr="00F36446" w:rsidRDefault="00F36446" w:rsidP="0077210D">
      <w:pPr>
        <w:pStyle w:val="nadpis-2"/>
        <w:numPr>
          <w:ilvl w:val="0"/>
          <w:numId w:val="31"/>
        </w:numPr>
        <w:jc w:val="both"/>
        <w:outlineLvl w:val="0"/>
        <w:rPr>
          <w:rFonts w:ascii="Arial" w:hAnsi="Arial" w:cs="Arial"/>
          <w:sz w:val="22"/>
          <w:szCs w:val="22"/>
          <w:lang w:val="cs-CZ"/>
        </w:rPr>
      </w:pPr>
      <w:r w:rsidRPr="00F36446">
        <w:rPr>
          <w:rFonts w:ascii="Arial" w:hAnsi="Arial" w:cs="Arial"/>
          <w:sz w:val="22"/>
          <w:szCs w:val="22"/>
          <w:lang w:val="cs-CZ"/>
        </w:rPr>
        <w:t xml:space="preserve">Dotčený </w:t>
      </w:r>
      <w:r w:rsidR="003408FD">
        <w:rPr>
          <w:rFonts w:ascii="Arial" w:hAnsi="Arial" w:cs="Arial"/>
          <w:sz w:val="22"/>
          <w:szCs w:val="22"/>
          <w:lang w:val="cs-CZ"/>
        </w:rPr>
        <w:t>celní úřad</w:t>
      </w:r>
      <w:r w:rsidRPr="00F36446">
        <w:rPr>
          <w:rFonts w:ascii="Arial" w:hAnsi="Arial" w:cs="Arial"/>
          <w:sz w:val="22"/>
          <w:szCs w:val="22"/>
          <w:lang w:val="cs-CZ"/>
        </w:rPr>
        <w:t xml:space="preserve"> zašle ihned po obdržení návrhu jednotného povolení vyplněnou verzi anglického dopisu, kterým potvrdí přijetí návrhu jednotného povolení, příslušnému členskému státu EU tak, aby byla dodržena lhůta stanovená čl. 260 odst. 4 </w:t>
      </w:r>
      <w:r w:rsidR="003408FD">
        <w:rPr>
          <w:rFonts w:ascii="Arial" w:hAnsi="Arial" w:cs="Arial"/>
          <w:sz w:val="22"/>
          <w:szCs w:val="22"/>
          <w:lang w:val="cs-CZ"/>
        </w:rPr>
        <w:t>implementovaného aktu</w:t>
      </w:r>
      <w:r w:rsidRPr="00F36446">
        <w:rPr>
          <w:rFonts w:ascii="Arial" w:hAnsi="Arial" w:cs="Arial"/>
          <w:sz w:val="22"/>
          <w:szCs w:val="22"/>
          <w:lang w:val="cs-CZ"/>
        </w:rPr>
        <w:t xml:space="preserve">, a zahájí jednání se společností, jež je v návrhu jednotného povolení uvedena jako zpracovatel. </w:t>
      </w:r>
    </w:p>
    <w:p w14:paraId="5735A515" w14:textId="77777777" w:rsidR="00F36446" w:rsidRPr="00F36446" w:rsidRDefault="00F36446" w:rsidP="0077210D">
      <w:pPr>
        <w:pStyle w:val="nadpis-2"/>
        <w:numPr>
          <w:ilvl w:val="0"/>
          <w:numId w:val="31"/>
        </w:numPr>
        <w:jc w:val="both"/>
        <w:outlineLvl w:val="0"/>
        <w:rPr>
          <w:rFonts w:ascii="Arial" w:hAnsi="Arial" w:cs="Arial"/>
          <w:sz w:val="22"/>
          <w:szCs w:val="22"/>
          <w:lang w:val="cs-CZ"/>
        </w:rPr>
      </w:pPr>
      <w:r w:rsidRPr="00F36446">
        <w:rPr>
          <w:rFonts w:ascii="Arial" w:hAnsi="Arial" w:cs="Arial"/>
          <w:sz w:val="22"/>
          <w:szCs w:val="22"/>
          <w:lang w:val="cs-CZ"/>
        </w:rPr>
        <w:t xml:space="preserve">Dotčený </w:t>
      </w:r>
      <w:r w:rsidR="003408FD">
        <w:rPr>
          <w:rFonts w:ascii="Arial" w:hAnsi="Arial" w:cs="Arial"/>
          <w:sz w:val="22"/>
          <w:szCs w:val="22"/>
          <w:lang w:val="cs-CZ"/>
        </w:rPr>
        <w:t>celní úřad</w:t>
      </w:r>
      <w:r w:rsidRPr="00F36446">
        <w:rPr>
          <w:rFonts w:ascii="Arial" w:hAnsi="Arial" w:cs="Arial"/>
          <w:sz w:val="22"/>
          <w:szCs w:val="22"/>
          <w:lang w:val="cs-CZ"/>
        </w:rPr>
        <w:t xml:space="preserve"> podle čl. 260 odst. 4 </w:t>
      </w:r>
      <w:r w:rsidR="003408FD">
        <w:rPr>
          <w:rFonts w:ascii="Arial" w:hAnsi="Arial" w:cs="Arial"/>
          <w:sz w:val="22"/>
          <w:szCs w:val="22"/>
          <w:lang w:val="cs-CZ"/>
        </w:rPr>
        <w:t>implementovaného aktu</w:t>
      </w:r>
      <w:r w:rsidRPr="00F36446">
        <w:rPr>
          <w:rFonts w:ascii="Arial" w:hAnsi="Arial" w:cs="Arial"/>
          <w:sz w:val="22"/>
          <w:szCs w:val="22"/>
          <w:lang w:val="cs-CZ"/>
        </w:rPr>
        <w:t xml:space="preserve">, sdělí své případné připomínky k návrhu jednotného povolení vydávajícímu celnímu orgánu jiného členského státu tak, aby byla dodržena třicetidenní lhůta. Lhůta běží od okamžiku, </w:t>
      </w:r>
      <w:r w:rsidR="003408FD">
        <w:rPr>
          <w:rFonts w:ascii="Arial" w:hAnsi="Arial" w:cs="Arial"/>
          <w:sz w:val="22"/>
          <w:szCs w:val="22"/>
          <w:lang w:val="cs-CZ"/>
        </w:rPr>
        <w:t>Celní správa</w:t>
      </w:r>
      <w:r w:rsidRPr="00F36446">
        <w:rPr>
          <w:rFonts w:ascii="Arial" w:hAnsi="Arial" w:cs="Arial"/>
          <w:sz w:val="22"/>
          <w:szCs w:val="22"/>
          <w:lang w:val="cs-CZ"/>
        </w:rPr>
        <w:t xml:space="preserve"> ČR obdržela žádost a návrh jednotného povolení. V případě, že dotčený </w:t>
      </w:r>
      <w:r w:rsidR="003408FD">
        <w:rPr>
          <w:rFonts w:ascii="Arial" w:hAnsi="Arial" w:cs="Arial"/>
          <w:sz w:val="22"/>
          <w:szCs w:val="22"/>
          <w:lang w:val="cs-CZ"/>
        </w:rPr>
        <w:t>celní úřad</w:t>
      </w:r>
      <w:r w:rsidRPr="00F36446">
        <w:rPr>
          <w:rFonts w:ascii="Arial" w:hAnsi="Arial" w:cs="Arial"/>
          <w:sz w:val="22"/>
          <w:szCs w:val="22"/>
          <w:lang w:val="cs-CZ"/>
        </w:rPr>
        <w:t xml:space="preserve"> nebude mít žádné připomínky k návrhu jednotného povolení, použije anglickou verzi dopisu a po jejím vyplnění ji zašle přímo příslušnému členskému státu EU, u kterého si hospodářský subjekt o jednotné povolení zažádal. Kopie anglického dopisu bude rovněž zaslána dotčeným </w:t>
      </w:r>
      <w:r w:rsidR="003408FD">
        <w:rPr>
          <w:rFonts w:ascii="Arial" w:hAnsi="Arial" w:cs="Arial"/>
          <w:sz w:val="22"/>
          <w:szCs w:val="22"/>
          <w:lang w:val="cs-CZ"/>
        </w:rPr>
        <w:t>celním úřadem</w:t>
      </w:r>
      <w:r w:rsidRPr="00F36446">
        <w:rPr>
          <w:rFonts w:ascii="Arial" w:hAnsi="Arial" w:cs="Arial"/>
          <w:sz w:val="22"/>
          <w:szCs w:val="22"/>
          <w:lang w:val="cs-CZ"/>
        </w:rPr>
        <w:t xml:space="preserve"> na vědomí odboru 21 GŘC. V případě, že se dotčený </w:t>
      </w:r>
      <w:r w:rsidR="003408FD">
        <w:rPr>
          <w:rFonts w:ascii="Arial" w:hAnsi="Arial" w:cs="Arial"/>
          <w:sz w:val="22"/>
          <w:szCs w:val="22"/>
          <w:lang w:val="cs-CZ"/>
        </w:rPr>
        <w:t>celní úřad</w:t>
      </w:r>
      <w:r w:rsidRPr="00F36446">
        <w:rPr>
          <w:rFonts w:ascii="Arial" w:hAnsi="Arial" w:cs="Arial"/>
          <w:sz w:val="22"/>
          <w:szCs w:val="22"/>
          <w:lang w:val="cs-CZ"/>
        </w:rPr>
        <w:t xml:space="preserve"> nevyjádří k návrhu povolení, má se za to, že souhlasí s návrhem jednotného povolení.</w:t>
      </w:r>
    </w:p>
    <w:p w14:paraId="400B0812" w14:textId="77777777" w:rsidR="00F36446" w:rsidRPr="00F36446" w:rsidRDefault="00F36446" w:rsidP="0077210D">
      <w:pPr>
        <w:pStyle w:val="nadpis-2"/>
        <w:numPr>
          <w:ilvl w:val="0"/>
          <w:numId w:val="31"/>
        </w:numPr>
        <w:jc w:val="both"/>
        <w:outlineLvl w:val="0"/>
        <w:rPr>
          <w:rFonts w:ascii="Arial" w:hAnsi="Arial" w:cs="Arial"/>
          <w:sz w:val="22"/>
          <w:szCs w:val="22"/>
          <w:lang w:val="cs-CZ"/>
        </w:rPr>
      </w:pPr>
      <w:r w:rsidRPr="00F36446">
        <w:rPr>
          <w:rFonts w:ascii="Arial" w:hAnsi="Arial" w:cs="Arial"/>
          <w:sz w:val="22"/>
          <w:szCs w:val="22"/>
          <w:lang w:val="cs-CZ"/>
        </w:rPr>
        <w:t xml:space="preserve">Pokud </w:t>
      </w:r>
      <w:r w:rsidR="003408FD">
        <w:rPr>
          <w:rFonts w:ascii="Arial" w:hAnsi="Arial" w:cs="Arial"/>
          <w:sz w:val="22"/>
          <w:szCs w:val="22"/>
          <w:lang w:val="cs-CZ"/>
        </w:rPr>
        <w:t>celní úřad</w:t>
      </w:r>
      <w:r w:rsidRPr="00F36446">
        <w:rPr>
          <w:rFonts w:ascii="Arial" w:hAnsi="Arial" w:cs="Arial"/>
          <w:sz w:val="22"/>
          <w:szCs w:val="22"/>
          <w:lang w:val="cs-CZ"/>
        </w:rPr>
        <w:t xml:space="preserve"> potřebuje pro přezkoumání návrhu jednotného povolení více </w:t>
      </w:r>
      <w:r w:rsidR="000E2F93" w:rsidRPr="00F36446">
        <w:rPr>
          <w:rFonts w:ascii="Arial" w:hAnsi="Arial" w:cs="Arial"/>
          <w:sz w:val="22"/>
          <w:szCs w:val="22"/>
          <w:lang w:val="cs-CZ"/>
        </w:rPr>
        <w:t>času, než</w:t>
      </w:r>
      <w:r w:rsidRPr="00F36446">
        <w:rPr>
          <w:rFonts w:ascii="Arial" w:hAnsi="Arial" w:cs="Arial"/>
          <w:sz w:val="22"/>
          <w:szCs w:val="22"/>
          <w:lang w:val="cs-CZ"/>
        </w:rPr>
        <w:t xml:space="preserve"> je stanoveno v čl. 260 odst. 4 </w:t>
      </w:r>
      <w:r w:rsidR="003408FD">
        <w:rPr>
          <w:rFonts w:ascii="Arial" w:hAnsi="Arial" w:cs="Arial"/>
          <w:sz w:val="22"/>
          <w:szCs w:val="22"/>
          <w:lang w:val="cs-CZ"/>
        </w:rPr>
        <w:t>implementovaného aktu</w:t>
      </w:r>
      <w:r w:rsidRPr="00F36446">
        <w:rPr>
          <w:rFonts w:ascii="Arial" w:hAnsi="Arial" w:cs="Arial"/>
          <w:sz w:val="22"/>
          <w:szCs w:val="22"/>
          <w:lang w:val="cs-CZ"/>
        </w:rPr>
        <w:t>, požádá prostřednictvím odboru 21 GŘC vydávající celní orgán o prodloužení konzultační procedury.</w:t>
      </w:r>
    </w:p>
    <w:p w14:paraId="02417488" w14:textId="77777777" w:rsidR="00F36446" w:rsidRPr="00F36446" w:rsidRDefault="00F36446" w:rsidP="0077210D">
      <w:pPr>
        <w:pStyle w:val="nadpis-2"/>
        <w:numPr>
          <w:ilvl w:val="0"/>
          <w:numId w:val="31"/>
        </w:numPr>
        <w:jc w:val="both"/>
        <w:outlineLvl w:val="0"/>
        <w:rPr>
          <w:rFonts w:ascii="Arial" w:hAnsi="Arial" w:cs="Arial"/>
          <w:sz w:val="22"/>
          <w:szCs w:val="22"/>
          <w:lang w:val="cs-CZ"/>
        </w:rPr>
      </w:pPr>
      <w:r w:rsidRPr="00F36446">
        <w:rPr>
          <w:rFonts w:ascii="Arial" w:hAnsi="Arial" w:cs="Arial"/>
          <w:sz w:val="22"/>
          <w:szCs w:val="22"/>
          <w:lang w:val="cs-CZ"/>
        </w:rPr>
        <w:lastRenderedPageBreak/>
        <w:t xml:space="preserve">V případě, že dotčený CÚ bude mít k návrhu jednotného povolení připomínky, zašle je e-mailem nebo vnitřním komunikačním systémem odboru 21 GŘC tak, aby byla dodržena lhůta uvedená v odst. 9. Po konzultaci s dotčeným </w:t>
      </w:r>
      <w:r w:rsidR="003408FD">
        <w:rPr>
          <w:rFonts w:ascii="Arial" w:hAnsi="Arial" w:cs="Arial"/>
          <w:sz w:val="22"/>
          <w:szCs w:val="22"/>
          <w:lang w:val="cs-CZ"/>
        </w:rPr>
        <w:t>celním úřadem</w:t>
      </w:r>
      <w:r w:rsidRPr="00F36446">
        <w:rPr>
          <w:rFonts w:ascii="Arial" w:hAnsi="Arial" w:cs="Arial"/>
          <w:sz w:val="22"/>
          <w:szCs w:val="22"/>
          <w:lang w:val="cs-CZ"/>
        </w:rPr>
        <w:t xml:space="preserve"> budou prostřednictvím odboru 21 GŘC připomínky přeloženy a odeslány přímo vydávajícímu členskému státu EU.</w:t>
      </w:r>
    </w:p>
    <w:p w14:paraId="24203EA7" w14:textId="77777777" w:rsidR="00F36446" w:rsidRPr="00F36446" w:rsidRDefault="00F36446" w:rsidP="0077210D">
      <w:pPr>
        <w:pStyle w:val="nadpis-2"/>
        <w:numPr>
          <w:ilvl w:val="0"/>
          <w:numId w:val="31"/>
        </w:numPr>
        <w:jc w:val="both"/>
        <w:outlineLvl w:val="0"/>
        <w:rPr>
          <w:rFonts w:ascii="Arial" w:hAnsi="Arial" w:cs="Arial"/>
          <w:sz w:val="22"/>
          <w:szCs w:val="22"/>
          <w:lang w:val="cs-CZ"/>
        </w:rPr>
      </w:pPr>
      <w:r w:rsidRPr="00F36446">
        <w:rPr>
          <w:rFonts w:ascii="Arial" w:hAnsi="Arial" w:cs="Arial"/>
          <w:sz w:val="22"/>
          <w:szCs w:val="22"/>
          <w:lang w:val="cs-CZ"/>
        </w:rPr>
        <w:t xml:space="preserve">V případě, že zaslané připomínky nejsou do 60 pracovních dní akceptovány vydávajícím členským státem EU, může Česká republika z důvodu nedosažení shody zamítnout žádost v rozsahu vznesených námitek podle čl. 260 odst. 4 </w:t>
      </w:r>
      <w:r w:rsidR="003408FD">
        <w:rPr>
          <w:rFonts w:ascii="Arial" w:hAnsi="Arial" w:cs="Arial"/>
          <w:sz w:val="22"/>
          <w:szCs w:val="22"/>
          <w:lang w:val="cs-CZ"/>
        </w:rPr>
        <w:t>implementovaného aktu</w:t>
      </w:r>
      <w:r w:rsidRPr="00F36446">
        <w:rPr>
          <w:rFonts w:ascii="Arial" w:hAnsi="Arial" w:cs="Arial"/>
          <w:sz w:val="22"/>
          <w:szCs w:val="22"/>
          <w:lang w:val="cs-CZ"/>
        </w:rPr>
        <w:t>.</w:t>
      </w:r>
    </w:p>
    <w:p w14:paraId="04105DD2" w14:textId="11D43D43" w:rsidR="00F36446" w:rsidRPr="00F36446" w:rsidRDefault="00F36446" w:rsidP="0077210D">
      <w:pPr>
        <w:pStyle w:val="nadpis-2"/>
        <w:numPr>
          <w:ilvl w:val="0"/>
          <w:numId w:val="31"/>
        </w:numPr>
        <w:jc w:val="both"/>
        <w:outlineLvl w:val="0"/>
        <w:rPr>
          <w:rFonts w:ascii="Arial" w:hAnsi="Arial" w:cs="Arial"/>
          <w:sz w:val="22"/>
          <w:szCs w:val="22"/>
          <w:lang w:val="cs-CZ"/>
        </w:rPr>
      </w:pPr>
      <w:r w:rsidRPr="00F36446">
        <w:rPr>
          <w:rFonts w:ascii="Arial" w:hAnsi="Arial" w:cs="Arial"/>
          <w:sz w:val="22"/>
          <w:szCs w:val="22"/>
          <w:lang w:val="cs-CZ"/>
        </w:rPr>
        <w:t xml:space="preserve">V okamžiku dosažení shody zašle vydávající členský stát EU kopii jednotného povolení odboru 21 GŘC, který ji dále postoupí dotčenému </w:t>
      </w:r>
      <w:r w:rsidR="003408FD">
        <w:rPr>
          <w:rFonts w:ascii="Arial" w:hAnsi="Arial" w:cs="Arial"/>
          <w:sz w:val="22"/>
          <w:szCs w:val="22"/>
          <w:lang w:val="cs-CZ"/>
        </w:rPr>
        <w:t>celní úřad</w:t>
      </w:r>
      <w:r w:rsidRPr="00F36446">
        <w:rPr>
          <w:rFonts w:ascii="Arial" w:hAnsi="Arial" w:cs="Arial"/>
          <w:sz w:val="22"/>
          <w:szCs w:val="22"/>
          <w:lang w:val="cs-CZ"/>
        </w:rPr>
        <w:t>.</w:t>
      </w:r>
    </w:p>
    <w:p w14:paraId="02EC00E8" w14:textId="57EB654C" w:rsidR="00F36446" w:rsidRPr="00F36446" w:rsidRDefault="00F36446" w:rsidP="0077210D">
      <w:pPr>
        <w:pStyle w:val="nadpis-2"/>
        <w:numPr>
          <w:ilvl w:val="0"/>
          <w:numId w:val="31"/>
        </w:numPr>
        <w:jc w:val="both"/>
        <w:outlineLvl w:val="0"/>
        <w:rPr>
          <w:rFonts w:ascii="Arial" w:hAnsi="Arial" w:cs="Arial"/>
          <w:sz w:val="22"/>
          <w:szCs w:val="22"/>
          <w:lang w:val="cs-CZ"/>
        </w:rPr>
      </w:pPr>
      <w:r w:rsidRPr="00F36446">
        <w:rPr>
          <w:rFonts w:ascii="Arial" w:hAnsi="Arial" w:cs="Arial"/>
          <w:sz w:val="22"/>
          <w:szCs w:val="22"/>
          <w:lang w:val="cs-CZ"/>
        </w:rPr>
        <w:t xml:space="preserve">Změnu povolení týkající se nových rolí </w:t>
      </w:r>
      <w:r w:rsidR="003408FD">
        <w:rPr>
          <w:rFonts w:ascii="Arial" w:hAnsi="Arial" w:cs="Arial"/>
          <w:sz w:val="22"/>
          <w:szCs w:val="22"/>
          <w:lang w:val="cs-CZ"/>
        </w:rPr>
        <w:t>celních úřadů</w:t>
      </w:r>
      <w:r w:rsidRPr="00F36446">
        <w:rPr>
          <w:rFonts w:ascii="Arial" w:hAnsi="Arial" w:cs="Arial"/>
          <w:sz w:val="22"/>
          <w:szCs w:val="22"/>
          <w:lang w:val="cs-CZ"/>
        </w:rPr>
        <w:t xml:space="preserve"> (rozšíření o </w:t>
      </w:r>
      <w:r w:rsidR="003408FD">
        <w:rPr>
          <w:rFonts w:ascii="Arial" w:hAnsi="Arial" w:cs="Arial"/>
          <w:sz w:val="22"/>
          <w:szCs w:val="22"/>
          <w:lang w:val="cs-CZ"/>
        </w:rPr>
        <w:t>celní úřad</w:t>
      </w:r>
      <w:r w:rsidRPr="00F36446">
        <w:rPr>
          <w:rFonts w:ascii="Arial" w:hAnsi="Arial" w:cs="Arial"/>
          <w:sz w:val="22"/>
          <w:szCs w:val="22"/>
          <w:lang w:val="cs-CZ"/>
        </w:rPr>
        <w:t xml:space="preserve"> propuštění či </w:t>
      </w:r>
      <w:r w:rsidR="003408FD">
        <w:rPr>
          <w:rFonts w:ascii="Arial" w:hAnsi="Arial" w:cs="Arial"/>
          <w:sz w:val="22"/>
          <w:szCs w:val="22"/>
          <w:lang w:val="cs-CZ"/>
        </w:rPr>
        <w:t>celní úřad</w:t>
      </w:r>
      <w:r w:rsidRPr="00F36446">
        <w:rPr>
          <w:rFonts w:ascii="Arial" w:hAnsi="Arial" w:cs="Arial"/>
          <w:sz w:val="22"/>
          <w:szCs w:val="22"/>
          <w:lang w:val="cs-CZ"/>
        </w:rPr>
        <w:t xml:space="preserve"> vyřizující režim), nelze považovat za méně významnou změnu podle </w:t>
      </w:r>
      <w:r w:rsidR="00F07640">
        <w:rPr>
          <w:rFonts w:ascii="Arial" w:hAnsi="Arial" w:cs="Arial"/>
          <w:sz w:val="22"/>
          <w:szCs w:val="22"/>
          <w:lang w:val="cs-CZ"/>
        </w:rPr>
        <w:br/>
      </w:r>
      <w:r w:rsidRPr="00F36446">
        <w:rPr>
          <w:rFonts w:ascii="Arial" w:hAnsi="Arial" w:cs="Arial"/>
          <w:sz w:val="22"/>
          <w:szCs w:val="22"/>
          <w:lang w:val="cs-CZ"/>
        </w:rPr>
        <w:t xml:space="preserve">čl. 261 odst. 1 písm. ii) </w:t>
      </w:r>
      <w:r w:rsidR="003408FD">
        <w:rPr>
          <w:rFonts w:ascii="Arial" w:hAnsi="Arial" w:cs="Arial"/>
          <w:sz w:val="22"/>
          <w:szCs w:val="22"/>
          <w:lang w:val="cs-CZ"/>
        </w:rPr>
        <w:t>implementovaného aktu</w:t>
      </w:r>
      <w:r w:rsidRPr="00F36446">
        <w:rPr>
          <w:rFonts w:ascii="Arial" w:hAnsi="Arial" w:cs="Arial"/>
          <w:sz w:val="22"/>
          <w:szCs w:val="22"/>
          <w:lang w:val="cs-CZ"/>
        </w:rPr>
        <w:t>. V tomto případě je prostřednictvím odboru 21 GŘC informován příslušný členský stát o zahájení nové konzultace. Postup popsaný v tomto článku se použije přiměřeně.</w:t>
      </w:r>
    </w:p>
    <w:p w14:paraId="32EB7FED" w14:textId="77777777" w:rsidR="00F36446" w:rsidRPr="00F36446" w:rsidRDefault="00F36446" w:rsidP="0077210D">
      <w:pPr>
        <w:pStyle w:val="nadpis-2"/>
        <w:numPr>
          <w:ilvl w:val="0"/>
          <w:numId w:val="31"/>
        </w:numPr>
        <w:jc w:val="both"/>
        <w:outlineLvl w:val="0"/>
        <w:rPr>
          <w:rFonts w:ascii="Arial" w:hAnsi="Arial" w:cs="Arial"/>
          <w:sz w:val="22"/>
          <w:szCs w:val="22"/>
          <w:lang w:val="cs-CZ"/>
        </w:rPr>
      </w:pPr>
      <w:r w:rsidRPr="00F36446">
        <w:rPr>
          <w:rFonts w:ascii="Arial" w:hAnsi="Arial" w:cs="Arial"/>
          <w:sz w:val="22"/>
          <w:szCs w:val="22"/>
          <w:lang w:val="cs-CZ"/>
        </w:rPr>
        <w:t>Jednotná povolení, včetně zjištění provedených v rámci tohoto povolení, mají stejné právní účinky ve všech dotčených členských státech (čl. 26 celního kodexu Unie).</w:t>
      </w:r>
    </w:p>
    <w:p w14:paraId="3FD8FB48" w14:textId="08855884" w:rsidR="00F36446" w:rsidRPr="000E2F93" w:rsidRDefault="00F36446" w:rsidP="00622742">
      <w:pPr>
        <w:pStyle w:val="nadpis-2"/>
        <w:outlineLvl w:val="0"/>
        <w:rPr>
          <w:rFonts w:ascii="Arial" w:hAnsi="Arial" w:cs="Arial"/>
          <w:b/>
          <w:sz w:val="22"/>
          <w:szCs w:val="22"/>
          <w:lang w:val="cs-CZ"/>
        </w:rPr>
      </w:pPr>
      <w:r w:rsidRPr="000E2F93">
        <w:rPr>
          <w:rFonts w:ascii="Arial" w:hAnsi="Arial" w:cs="Arial"/>
          <w:b/>
          <w:sz w:val="22"/>
          <w:szCs w:val="22"/>
          <w:lang w:val="cs-CZ"/>
        </w:rPr>
        <w:t>Čl.</w:t>
      </w:r>
      <w:r w:rsidR="00A763C8">
        <w:rPr>
          <w:rFonts w:ascii="Arial" w:hAnsi="Arial" w:cs="Arial"/>
          <w:b/>
          <w:sz w:val="22"/>
          <w:szCs w:val="22"/>
          <w:lang w:val="cs-CZ"/>
        </w:rPr>
        <w:t xml:space="preserve"> </w:t>
      </w:r>
      <w:r w:rsidR="00107B07">
        <w:rPr>
          <w:rFonts w:ascii="Arial" w:hAnsi="Arial" w:cs="Arial"/>
          <w:b/>
          <w:sz w:val="22"/>
          <w:szCs w:val="22"/>
          <w:lang w:val="cs-CZ"/>
        </w:rPr>
        <w:t>30</w:t>
      </w:r>
      <w:r w:rsidR="00E966C7">
        <w:rPr>
          <w:rFonts w:ascii="Arial" w:hAnsi="Arial" w:cs="Arial"/>
          <w:b/>
          <w:sz w:val="22"/>
          <w:szCs w:val="22"/>
          <w:lang w:val="cs-CZ"/>
        </w:rPr>
        <w:t xml:space="preserve"> </w:t>
      </w:r>
      <w:r w:rsidR="003C7D3B">
        <w:rPr>
          <w:rFonts w:ascii="Arial" w:hAnsi="Arial" w:cs="Arial"/>
          <w:b/>
          <w:sz w:val="22"/>
          <w:szCs w:val="22"/>
          <w:lang w:val="cs-CZ"/>
        </w:rPr>
        <w:br/>
      </w:r>
      <w:r w:rsidRPr="000E2F93">
        <w:rPr>
          <w:rFonts w:ascii="Arial" w:hAnsi="Arial" w:cs="Arial"/>
          <w:b/>
          <w:sz w:val="22"/>
          <w:szCs w:val="22"/>
          <w:lang w:val="cs-CZ"/>
        </w:rPr>
        <w:t>Jednotné povolení vydané Českou republikou</w:t>
      </w:r>
    </w:p>
    <w:p w14:paraId="022CC0CB" w14:textId="68A116C3" w:rsidR="00F36446" w:rsidRPr="00F36446" w:rsidRDefault="00F36446" w:rsidP="0077210D">
      <w:pPr>
        <w:pStyle w:val="nadpis-2"/>
        <w:numPr>
          <w:ilvl w:val="0"/>
          <w:numId w:val="32"/>
        </w:numPr>
        <w:jc w:val="both"/>
        <w:outlineLvl w:val="0"/>
        <w:rPr>
          <w:rFonts w:ascii="Arial" w:hAnsi="Arial" w:cs="Arial"/>
          <w:sz w:val="22"/>
          <w:szCs w:val="22"/>
          <w:lang w:val="cs-CZ"/>
        </w:rPr>
      </w:pPr>
      <w:r w:rsidRPr="00F36446">
        <w:rPr>
          <w:rFonts w:ascii="Arial" w:hAnsi="Arial" w:cs="Arial"/>
          <w:sz w:val="22"/>
          <w:szCs w:val="22"/>
          <w:lang w:val="cs-CZ"/>
        </w:rPr>
        <w:t xml:space="preserve">V případě, že bude jednotné povolení vydávat Česká republika, připraví dotčený </w:t>
      </w:r>
      <w:r w:rsidR="003408FD">
        <w:rPr>
          <w:rFonts w:ascii="Arial" w:hAnsi="Arial" w:cs="Arial"/>
          <w:sz w:val="22"/>
          <w:szCs w:val="22"/>
          <w:lang w:val="cs-CZ"/>
        </w:rPr>
        <w:t>celní úřad</w:t>
      </w:r>
      <w:r w:rsidRPr="00F36446">
        <w:rPr>
          <w:rFonts w:ascii="Arial" w:hAnsi="Arial" w:cs="Arial"/>
          <w:sz w:val="22"/>
          <w:szCs w:val="22"/>
          <w:lang w:val="cs-CZ"/>
        </w:rPr>
        <w:t xml:space="preserve"> žádost a návrh jednotného povolení a zašle jej k překladu odboru 21 GŘC tak, aby byla naplněna lhůta stanovená v čl. 260 odst. 2 </w:t>
      </w:r>
      <w:r w:rsidR="003408FD">
        <w:rPr>
          <w:rFonts w:ascii="Arial" w:hAnsi="Arial" w:cs="Arial"/>
          <w:sz w:val="22"/>
          <w:szCs w:val="22"/>
          <w:lang w:val="cs-CZ"/>
        </w:rPr>
        <w:t>implementovaného aktu</w:t>
      </w:r>
      <w:r w:rsidRPr="00F36446">
        <w:rPr>
          <w:rFonts w:ascii="Arial" w:hAnsi="Arial" w:cs="Arial"/>
          <w:sz w:val="22"/>
          <w:szCs w:val="22"/>
          <w:lang w:val="cs-CZ"/>
        </w:rPr>
        <w:t xml:space="preserve">. V návrhu jednotného povolení v kolonkách 11a až 11c budou uvedeny </w:t>
      </w:r>
      <w:r w:rsidR="008746CD">
        <w:rPr>
          <w:rFonts w:ascii="Arial" w:hAnsi="Arial" w:cs="Arial"/>
          <w:sz w:val="22"/>
          <w:szCs w:val="22"/>
          <w:lang w:val="cs-CZ"/>
        </w:rPr>
        <w:t>celní úřady</w:t>
      </w:r>
      <w:r w:rsidRPr="00F36446">
        <w:rPr>
          <w:rFonts w:ascii="Arial" w:hAnsi="Arial" w:cs="Arial"/>
          <w:sz w:val="22"/>
          <w:szCs w:val="22"/>
          <w:lang w:val="cs-CZ"/>
        </w:rPr>
        <w:t xml:space="preserve">, které na povolení participují (dotčené </w:t>
      </w:r>
      <w:r w:rsidR="003408FD">
        <w:rPr>
          <w:rFonts w:ascii="Arial" w:hAnsi="Arial" w:cs="Arial"/>
          <w:sz w:val="22"/>
          <w:szCs w:val="22"/>
          <w:lang w:val="cs-CZ"/>
        </w:rPr>
        <w:t>celní úřady</w:t>
      </w:r>
      <w:r w:rsidRPr="00F36446">
        <w:rPr>
          <w:rFonts w:ascii="Arial" w:hAnsi="Arial" w:cs="Arial"/>
          <w:sz w:val="22"/>
          <w:szCs w:val="22"/>
          <w:lang w:val="cs-CZ"/>
        </w:rPr>
        <w:t xml:space="preserve">). </w:t>
      </w:r>
      <w:r w:rsidR="008746CD">
        <w:rPr>
          <w:rFonts w:ascii="Arial" w:hAnsi="Arial" w:cs="Arial"/>
          <w:sz w:val="22"/>
          <w:szCs w:val="22"/>
          <w:lang w:val="cs-CZ"/>
        </w:rPr>
        <w:t>C</w:t>
      </w:r>
      <w:r w:rsidR="003408FD">
        <w:rPr>
          <w:rFonts w:ascii="Arial" w:hAnsi="Arial" w:cs="Arial"/>
          <w:sz w:val="22"/>
          <w:szCs w:val="22"/>
          <w:lang w:val="cs-CZ"/>
        </w:rPr>
        <w:t>elní</w:t>
      </w:r>
      <w:r w:rsidR="008746CD">
        <w:rPr>
          <w:rFonts w:ascii="Arial" w:hAnsi="Arial" w:cs="Arial"/>
          <w:sz w:val="22"/>
          <w:szCs w:val="22"/>
          <w:lang w:val="cs-CZ"/>
        </w:rPr>
        <w:t xml:space="preserve"> úřad </w:t>
      </w:r>
      <w:r w:rsidRPr="00F36446">
        <w:rPr>
          <w:rFonts w:ascii="Arial" w:hAnsi="Arial" w:cs="Arial"/>
          <w:sz w:val="22"/>
          <w:szCs w:val="22"/>
          <w:lang w:val="cs-CZ"/>
        </w:rPr>
        <w:t xml:space="preserve">se uvádí v číselníkovém i slovním označení. Přeložené jednotné povolení bude odborem 21 GŘC odesláno dotčenému celnímu orgánu jiného členského státu EU k posouzení a sdělení případných připomínek v souladu s čl. 260 odst. 2 </w:t>
      </w:r>
      <w:r w:rsidR="008746CD">
        <w:rPr>
          <w:rFonts w:ascii="Arial" w:hAnsi="Arial" w:cs="Arial"/>
          <w:sz w:val="22"/>
          <w:szCs w:val="22"/>
          <w:lang w:val="cs-CZ"/>
        </w:rPr>
        <w:t>implementovaného aktu</w:t>
      </w:r>
      <w:r w:rsidRPr="00F36446">
        <w:rPr>
          <w:rFonts w:ascii="Arial" w:hAnsi="Arial" w:cs="Arial"/>
          <w:sz w:val="22"/>
          <w:szCs w:val="22"/>
          <w:lang w:val="cs-CZ"/>
        </w:rPr>
        <w:t xml:space="preserve">. </w:t>
      </w:r>
    </w:p>
    <w:p w14:paraId="09ECD1BD" w14:textId="77777777" w:rsidR="00F36446" w:rsidRPr="00F36446" w:rsidRDefault="00F36446" w:rsidP="0077210D">
      <w:pPr>
        <w:pStyle w:val="nadpis-2"/>
        <w:numPr>
          <w:ilvl w:val="0"/>
          <w:numId w:val="32"/>
        </w:numPr>
        <w:jc w:val="both"/>
        <w:outlineLvl w:val="0"/>
        <w:rPr>
          <w:rFonts w:ascii="Arial" w:hAnsi="Arial" w:cs="Arial"/>
          <w:sz w:val="22"/>
          <w:szCs w:val="22"/>
          <w:lang w:val="cs-CZ"/>
        </w:rPr>
      </w:pPr>
      <w:r w:rsidRPr="00F36446">
        <w:rPr>
          <w:rFonts w:ascii="Arial" w:hAnsi="Arial" w:cs="Arial"/>
          <w:sz w:val="22"/>
          <w:szCs w:val="22"/>
          <w:lang w:val="cs-CZ"/>
        </w:rPr>
        <w:t xml:space="preserve">Další případné připomínky celních orgánů jiného členského státu EU k návrhu jednotného povolení České republiky jsou opět řešeny prostřednictvím odboru 21 GŘC, který je přeložené předá vydávajícímu </w:t>
      </w:r>
      <w:r w:rsidR="008746CD">
        <w:rPr>
          <w:rFonts w:ascii="Arial" w:hAnsi="Arial" w:cs="Arial"/>
          <w:sz w:val="22"/>
          <w:szCs w:val="22"/>
          <w:lang w:val="cs-CZ"/>
        </w:rPr>
        <w:t>celnímu úřadu</w:t>
      </w:r>
      <w:r w:rsidRPr="00F36446">
        <w:rPr>
          <w:rFonts w:ascii="Arial" w:hAnsi="Arial" w:cs="Arial"/>
          <w:sz w:val="22"/>
          <w:szCs w:val="22"/>
          <w:lang w:val="cs-CZ"/>
        </w:rPr>
        <w:t xml:space="preserve"> v České republice. Po zapracování obdržených připomínek z jiného členského státu EU </w:t>
      </w:r>
      <w:r w:rsidR="008746CD">
        <w:rPr>
          <w:rFonts w:ascii="Arial" w:hAnsi="Arial" w:cs="Arial"/>
          <w:sz w:val="22"/>
          <w:szCs w:val="22"/>
          <w:lang w:val="cs-CZ"/>
        </w:rPr>
        <w:t>celní úřad</w:t>
      </w:r>
      <w:r w:rsidRPr="00F36446">
        <w:rPr>
          <w:rFonts w:ascii="Arial" w:hAnsi="Arial" w:cs="Arial"/>
          <w:sz w:val="22"/>
          <w:szCs w:val="22"/>
          <w:lang w:val="cs-CZ"/>
        </w:rPr>
        <w:t xml:space="preserve"> vydá jednotné povolení, přičemž kopii jednotného povolení v českém a anglickém, popřípadě francouzském či německém jazyce vydávající </w:t>
      </w:r>
      <w:r w:rsidR="008746CD">
        <w:rPr>
          <w:rFonts w:ascii="Arial" w:hAnsi="Arial" w:cs="Arial"/>
          <w:sz w:val="22"/>
          <w:szCs w:val="22"/>
          <w:lang w:val="cs-CZ"/>
        </w:rPr>
        <w:t>celní úřad</w:t>
      </w:r>
      <w:r w:rsidRPr="00F36446">
        <w:rPr>
          <w:rFonts w:ascii="Arial" w:hAnsi="Arial" w:cs="Arial"/>
          <w:sz w:val="22"/>
          <w:szCs w:val="22"/>
          <w:lang w:val="cs-CZ"/>
        </w:rPr>
        <w:t xml:space="preserve"> zašle neprodleně dotčenému </w:t>
      </w:r>
      <w:r w:rsidR="008746CD">
        <w:rPr>
          <w:rFonts w:ascii="Arial" w:hAnsi="Arial" w:cs="Arial"/>
          <w:sz w:val="22"/>
          <w:szCs w:val="22"/>
          <w:lang w:val="cs-CZ"/>
        </w:rPr>
        <w:t>celnímu úřadu</w:t>
      </w:r>
      <w:r w:rsidRPr="00F36446">
        <w:rPr>
          <w:rFonts w:ascii="Arial" w:hAnsi="Arial" w:cs="Arial"/>
          <w:sz w:val="22"/>
          <w:szCs w:val="22"/>
          <w:lang w:val="cs-CZ"/>
        </w:rPr>
        <w:t xml:space="preserve"> v jiném členském státě prostřednictvím odboru 21 GŘC. </w:t>
      </w:r>
    </w:p>
    <w:p w14:paraId="5D36F6A9" w14:textId="77777777" w:rsidR="00F36446" w:rsidRPr="00F36446" w:rsidRDefault="00F36446" w:rsidP="003C7D3B">
      <w:pPr>
        <w:pStyle w:val="nadpis-2"/>
        <w:numPr>
          <w:ilvl w:val="0"/>
          <w:numId w:val="32"/>
        </w:numPr>
        <w:spacing w:after="360"/>
        <w:ind w:left="714" w:hanging="357"/>
        <w:jc w:val="both"/>
        <w:outlineLvl w:val="0"/>
        <w:rPr>
          <w:rFonts w:ascii="Arial" w:hAnsi="Arial" w:cs="Arial"/>
          <w:sz w:val="22"/>
          <w:szCs w:val="22"/>
          <w:lang w:val="cs-CZ"/>
        </w:rPr>
      </w:pPr>
      <w:r w:rsidRPr="00F36446">
        <w:rPr>
          <w:rFonts w:ascii="Arial" w:hAnsi="Arial" w:cs="Arial"/>
          <w:sz w:val="22"/>
          <w:szCs w:val="22"/>
          <w:lang w:val="cs-CZ"/>
        </w:rPr>
        <w:t>Tento postup se použije přiměřeně i pro změny podléhající oznámení o změně jednotného povolení vydaného Českou republikou.</w:t>
      </w:r>
    </w:p>
    <w:p w14:paraId="462BAA48" w14:textId="77777777" w:rsidR="000A011E" w:rsidRDefault="000A011E" w:rsidP="000A011E">
      <w:pPr>
        <w:pStyle w:val="nadpis-2"/>
        <w:outlineLvl w:val="0"/>
        <w:rPr>
          <w:rFonts w:ascii="Arial" w:hAnsi="Arial" w:cs="Arial"/>
          <w:b/>
          <w:caps/>
          <w:sz w:val="22"/>
          <w:szCs w:val="22"/>
          <w:lang w:val="cs-CZ"/>
        </w:rPr>
      </w:pPr>
      <w:r>
        <w:rPr>
          <w:rFonts w:ascii="Arial" w:hAnsi="Arial" w:cs="Arial"/>
          <w:b/>
          <w:sz w:val="22"/>
          <w:szCs w:val="22"/>
          <w:lang w:val="cs-CZ"/>
        </w:rPr>
        <w:t>ČÁST ČTVRTÁ</w:t>
      </w:r>
      <w:r w:rsidRPr="004F7E6C">
        <w:rPr>
          <w:rFonts w:ascii="Arial" w:hAnsi="Arial" w:cs="Arial"/>
          <w:b/>
          <w:sz w:val="22"/>
          <w:szCs w:val="22"/>
          <w:lang w:val="cs-CZ"/>
        </w:rPr>
        <w:br/>
      </w:r>
      <w:r w:rsidR="00B63A1F">
        <w:rPr>
          <w:rFonts w:ascii="Arial" w:hAnsi="Arial" w:cs="Arial"/>
          <w:b/>
          <w:caps/>
          <w:sz w:val="22"/>
          <w:szCs w:val="22"/>
          <w:lang w:val="cs-CZ"/>
        </w:rPr>
        <w:t>Evidence žádostí a povolení</w:t>
      </w:r>
    </w:p>
    <w:p w14:paraId="2CDE9655" w14:textId="7EA178F8" w:rsidR="005D154E" w:rsidRDefault="005D154E" w:rsidP="00EE2B2C">
      <w:pPr>
        <w:pStyle w:val="nadpis-2"/>
        <w:outlineLvl w:val="0"/>
        <w:rPr>
          <w:rFonts w:ascii="Arial" w:hAnsi="Arial" w:cs="Arial"/>
          <w:b/>
          <w:sz w:val="22"/>
          <w:szCs w:val="22"/>
          <w:lang w:val="cs-CZ"/>
        </w:rPr>
      </w:pPr>
      <w:r w:rsidRPr="000E2F93">
        <w:rPr>
          <w:rFonts w:ascii="Arial" w:hAnsi="Arial" w:cs="Arial"/>
          <w:b/>
          <w:sz w:val="22"/>
          <w:szCs w:val="22"/>
          <w:lang w:val="cs-CZ"/>
        </w:rPr>
        <w:t>Čl.</w:t>
      </w:r>
      <w:r w:rsidR="00A763C8">
        <w:rPr>
          <w:rFonts w:ascii="Arial" w:hAnsi="Arial" w:cs="Arial"/>
          <w:b/>
          <w:sz w:val="22"/>
          <w:szCs w:val="22"/>
          <w:lang w:val="cs-CZ"/>
        </w:rPr>
        <w:t xml:space="preserve"> </w:t>
      </w:r>
      <w:r w:rsidR="00107B07">
        <w:rPr>
          <w:rFonts w:ascii="Arial" w:hAnsi="Arial" w:cs="Arial"/>
          <w:b/>
          <w:sz w:val="22"/>
          <w:szCs w:val="22"/>
          <w:lang w:val="cs-CZ"/>
        </w:rPr>
        <w:t>31</w:t>
      </w:r>
      <w:r w:rsidR="003C7D3B">
        <w:rPr>
          <w:rFonts w:ascii="Arial" w:hAnsi="Arial" w:cs="Arial"/>
          <w:b/>
          <w:sz w:val="22"/>
          <w:szCs w:val="22"/>
          <w:lang w:val="cs-CZ"/>
        </w:rPr>
        <w:br/>
      </w:r>
      <w:r>
        <w:rPr>
          <w:rFonts w:ascii="Arial" w:hAnsi="Arial" w:cs="Arial"/>
          <w:b/>
          <w:sz w:val="22"/>
          <w:szCs w:val="22"/>
          <w:lang w:val="cs-CZ"/>
        </w:rPr>
        <w:t>Aplikace ASEO</w:t>
      </w:r>
    </w:p>
    <w:p w14:paraId="381475B5" w14:textId="616D58CB" w:rsidR="005D154E" w:rsidRDefault="008F0B0D" w:rsidP="00EE2B2C">
      <w:pPr>
        <w:pStyle w:val="nadpis-2"/>
        <w:numPr>
          <w:ilvl w:val="0"/>
          <w:numId w:val="46"/>
        </w:numPr>
        <w:ind w:left="709"/>
        <w:jc w:val="both"/>
        <w:outlineLvl w:val="0"/>
        <w:rPr>
          <w:rFonts w:ascii="Arial" w:hAnsi="Arial" w:cs="Arial"/>
          <w:sz w:val="22"/>
          <w:szCs w:val="22"/>
          <w:lang w:val="cs-CZ"/>
        </w:rPr>
      </w:pPr>
      <w:r>
        <w:rPr>
          <w:rFonts w:ascii="Arial" w:hAnsi="Arial" w:cs="Arial"/>
          <w:sz w:val="22"/>
          <w:szCs w:val="22"/>
          <w:lang w:val="cs-CZ"/>
        </w:rPr>
        <w:lastRenderedPageBreak/>
        <w:t xml:space="preserve">Žádosti a povolení zvláštních režimů, včetně </w:t>
      </w:r>
      <w:r w:rsidR="007B434E">
        <w:rPr>
          <w:rFonts w:ascii="Arial" w:hAnsi="Arial" w:cs="Arial"/>
          <w:sz w:val="22"/>
          <w:szCs w:val="22"/>
          <w:lang w:val="cs-CZ"/>
        </w:rPr>
        <w:t>jednotných povolení pro zvláštní režimy se evidují do aplikace ASEO. Aplikace ASEO je přístupná na intranetu celní správy pod odkazem „Externí aplikace - ASEO</w:t>
      </w:r>
      <w:r w:rsidR="007B434E">
        <w:rPr>
          <w:rStyle w:val="Znakapoznpodarou"/>
          <w:rFonts w:ascii="Arial" w:hAnsi="Arial" w:cs="Arial"/>
          <w:sz w:val="22"/>
          <w:szCs w:val="22"/>
          <w:lang w:val="cs-CZ"/>
        </w:rPr>
        <w:footnoteReference w:id="7"/>
      </w:r>
      <w:r w:rsidR="007B434E">
        <w:rPr>
          <w:rFonts w:ascii="Arial" w:hAnsi="Arial" w:cs="Arial"/>
          <w:sz w:val="22"/>
          <w:szCs w:val="22"/>
          <w:lang w:val="cs-CZ"/>
        </w:rPr>
        <w:t>“.</w:t>
      </w:r>
    </w:p>
    <w:p w14:paraId="2A6963F2" w14:textId="486B8D38" w:rsidR="00AB7D50" w:rsidRDefault="00AB7D50" w:rsidP="00EE2B2C">
      <w:pPr>
        <w:pStyle w:val="nadpis-2"/>
        <w:numPr>
          <w:ilvl w:val="0"/>
          <w:numId w:val="46"/>
        </w:numPr>
        <w:ind w:left="709"/>
        <w:jc w:val="both"/>
        <w:outlineLvl w:val="0"/>
        <w:rPr>
          <w:rFonts w:ascii="Arial" w:hAnsi="Arial" w:cs="Arial"/>
          <w:sz w:val="22"/>
          <w:szCs w:val="22"/>
          <w:lang w:val="cs-CZ"/>
        </w:rPr>
      </w:pPr>
      <w:r>
        <w:rPr>
          <w:rFonts w:ascii="Arial" w:hAnsi="Arial" w:cs="Arial"/>
          <w:sz w:val="22"/>
          <w:szCs w:val="22"/>
          <w:lang w:val="cs-CZ"/>
        </w:rPr>
        <w:t>Přístup do aplikace je ASEO je umožněn na základě uživatelských práv, které podle své úrovně uživateli umožňuje</w:t>
      </w:r>
    </w:p>
    <w:p w14:paraId="1250FFA1" w14:textId="2A8F524B" w:rsidR="00AB7D50" w:rsidRDefault="00AB7D50" w:rsidP="00EE2B2C">
      <w:pPr>
        <w:pStyle w:val="nadpis-2"/>
        <w:numPr>
          <w:ilvl w:val="0"/>
          <w:numId w:val="47"/>
        </w:numPr>
        <w:jc w:val="both"/>
        <w:outlineLvl w:val="0"/>
        <w:rPr>
          <w:rFonts w:ascii="Arial" w:hAnsi="Arial" w:cs="Arial"/>
          <w:sz w:val="22"/>
          <w:szCs w:val="22"/>
          <w:lang w:val="cs-CZ"/>
        </w:rPr>
      </w:pPr>
      <w:r>
        <w:rPr>
          <w:rFonts w:ascii="Arial" w:hAnsi="Arial" w:cs="Arial"/>
          <w:sz w:val="22"/>
          <w:szCs w:val="22"/>
          <w:lang w:val="cs-CZ"/>
        </w:rPr>
        <w:t>prohlížení dat (toto prá</w:t>
      </w:r>
      <w:r w:rsidR="008B2B03">
        <w:rPr>
          <w:rFonts w:ascii="Arial" w:hAnsi="Arial" w:cs="Arial"/>
          <w:sz w:val="22"/>
          <w:szCs w:val="22"/>
          <w:lang w:val="cs-CZ"/>
        </w:rPr>
        <w:t>vo mají přiděleni všechny osoby</w:t>
      </w:r>
      <w:r>
        <w:rPr>
          <w:rFonts w:ascii="Arial" w:hAnsi="Arial" w:cs="Arial"/>
          <w:sz w:val="22"/>
          <w:szCs w:val="22"/>
          <w:lang w:val="cs-CZ"/>
        </w:rPr>
        <w:t xml:space="preserve"> s právem přihlášení do portálu CS)</w:t>
      </w:r>
    </w:p>
    <w:p w14:paraId="7025502E" w14:textId="3BF9C65E" w:rsidR="00AB7D50" w:rsidRDefault="00AB7D50" w:rsidP="00EE2B2C">
      <w:pPr>
        <w:pStyle w:val="nadpis-2"/>
        <w:numPr>
          <w:ilvl w:val="0"/>
          <w:numId w:val="47"/>
        </w:numPr>
        <w:jc w:val="both"/>
        <w:outlineLvl w:val="0"/>
        <w:rPr>
          <w:rFonts w:ascii="Arial" w:hAnsi="Arial" w:cs="Arial"/>
          <w:sz w:val="22"/>
          <w:szCs w:val="22"/>
          <w:lang w:val="cs-CZ"/>
        </w:rPr>
      </w:pPr>
      <w:r>
        <w:rPr>
          <w:rFonts w:ascii="Arial" w:hAnsi="Arial" w:cs="Arial"/>
          <w:sz w:val="22"/>
          <w:szCs w:val="22"/>
          <w:lang w:val="cs-CZ"/>
        </w:rPr>
        <w:t xml:space="preserve">zápis žádosti a povolení v rámci </w:t>
      </w:r>
      <w:r w:rsidR="008B2B03">
        <w:rPr>
          <w:rFonts w:ascii="Arial" w:hAnsi="Arial" w:cs="Arial"/>
          <w:sz w:val="22"/>
          <w:szCs w:val="22"/>
          <w:lang w:val="cs-CZ"/>
        </w:rPr>
        <w:t>celního úřadu, včetně modifikací a přehodnocení (znovu posouzení) povolení</w:t>
      </w:r>
    </w:p>
    <w:p w14:paraId="5754C91B" w14:textId="0F2C3D4D" w:rsidR="008B2B03" w:rsidRDefault="008B2B03" w:rsidP="00EE2B2C">
      <w:pPr>
        <w:pStyle w:val="nadpis-2"/>
        <w:numPr>
          <w:ilvl w:val="0"/>
          <w:numId w:val="47"/>
        </w:numPr>
        <w:jc w:val="both"/>
        <w:outlineLvl w:val="0"/>
        <w:rPr>
          <w:rFonts w:ascii="Arial" w:hAnsi="Arial" w:cs="Arial"/>
          <w:sz w:val="22"/>
          <w:szCs w:val="22"/>
          <w:lang w:val="cs-CZ"/>
        </w:rPr>
      </w:pPr>
      <w:r>
        <w:rPr>
          <w:rFonts w:ascii="Arial" w:hAnsi="Arial" w:cs="Arial"/>
          <w:sz w:val="22"/>
          <w:szCs w:val="22"/>
          <w:lang w:val="cs-CZ"/>
        </w:rPr>
        <w:t>oprava dat v rámci celé ČR, včetně znovuzplatnění  povolení a udělení povolení se zpětnou působností ( HELPDES</w:t>
      </w:r>
      <w:r w:rsidR="00E26687">
        <w:rPr>
          <w:rFonts w:ascii="Arial" w:hAnsi="Arial" w:cs="Arial"/>
          <w:sz w:val="22"/>
          <w:szCs w:val="22"/>
          <w:lang w:val="cs-CZ"/>
        </w:rPr>
        <w:t>K</w:t>
      </w:r>
      <w:r>
        <w:rPr>
          <w:rFonts w:ascii="Arial" w:hAnsi="Arial" w:cs="Arial"/>
          <w:sz w:val="22"/>
          <w:szCs w:val="22"/>
          <w:lang w:val="cs-CZ"/>
        </w:rPr>
        <w:t xml:space="preserve"> CS ČR)</w:t>
      </w:r>
    </w:p>
    <w:p w14:paraId="1F5CDC50" w14:textId="6EDDA3F4" w:rsidR="008B2B03" w:rsidRDefault="008B2B03" w:rsidP="00EE2B2C">
      <w:pPr>
        <w:pStyle w:val="nadpis-2"/>
        <w:numPr>
          <w:ilvl w:val="0"/>
          <w:numId w:val="47"/>
        </w:numPr>
        <w:jc w:val="both"/>
        <w:outlineLvl w:val="0"/>
        <w:rPr>
          <w:rFonts w:ascii="Arial" w:hAnsi="Arial" w:cs="Arial"/>
          <w:sz w:val="22"/>
          <w:szCs w:val="22"/>
          <w:lang w:val="cs-CZ"/>
        </w:rPr>
      </w:pPr>
      <w:r>
        <w:rPr>
          <w:rFonts w:ascii="Arial" w:hAnsi="Arial" w:cs="Arial"/>
          <w:sz w:val="22"/>
          <w:szCs w:val="22"/>
          <w:lang w:val="cs-CZ"/>
        </w:rPr>
        <w:t>vložení auditní zprávy</w:t>
      </w:r>
    </w:p>
    <w:p w14:paraId="5BB59DF2" w14:textId="77777777" w:rsidR="007037C2" w:rsidRDefault="008B2B03" w:rsidP="00EE2B2C">
      <w:pPr>
        <w:pStyle w:val="nadpis-2"/>
        <w:numPr>
          <w:ilvl w:val="0"/>
          <w:numId w:val="47"/>
        </w:numPr>
        <w:jc w:val="both"/>
        <w:outlineLvl w:val="0"/>
        <w:rPr>
          <w:rFonts w:ascii="Arial" w:hAnsi="Arial" w:cs="Arial"/>
          <w:sz w:val="22"/>
          <w:szCs w:val="22"/>
          <w:lang w:val="cs-CZ"/>
        </w:rPr>
      </w:pPr>
      <w:r>
        <w:rPr>
          <w:rFonts w:ascii="Arial" w:hAnsi="Arial" w:cs="Arial"/>
          <w:sz w:val="22"/>
          <w:szCs w:val="22"/>
          <w:lang w:val="cs-CZ"/>
        </w:rPr>
        <w:t>prohlížení záznamů v aplikaci ASEO s možností čtení souboru – VÝKON, pro účely nahlížení do evidovaných povolení</w:t>
      </w:r>
      <w:r w:rsidR="007037C2">
        <w:rPr>
          <w:rFonts w:ascii="Arial" w:hAnsi="Arial" w:cs="Arial"/>
          <w:sz w:val="22"/>
          <w:szCs w:val="22"/>
          <w:lang w:val="cs-CZ"/>
        </w:rPr>
        <w:t xml:space="preserve"> a zobrazení textových příloh povolení</w:t>
      </w:r>
    </w:p>
    <w:p w14:paraId="48F480F6" w14:textId="77777777" w:rsidR="00EE2B2C" w:rsidRDefault="007037C2" w:rsidP="00EE2B2C">
      <w:pPr>
        <w:pStyle w:val="nadpis-2"/>
        <w:numPr>
          <w:ilvl w:val="0"/>
          <w:numId w:val="46"/>
        </w:numPr>
        <w:jc w:val="both"/>
        <w:outlineLvl w:val="0"/>
        <w:rPr>
          <w:rFonts w:ascii="Arial" w:hAnsi="Arial" w:cs="Arial"/>
          <w:sz w:val="22"/>
          <w:szCs w:val="22"/>
          <w:lang w:val="cs-CZ"/>
        </w:rPr>
      </w:pPr>
      <w:r>
        <w:rPr>
          <w:rFonts w:ascii="Arial" w:hAnsi="Arial" w:cs="Arial"/>
          <w:sz w:val="22"/>
          <w:szCs w:val="22"/>
          <w:lang w:val="cs-CZ"/>
        </w:rPr>
        <w:t>V aplikaci ASEO se vedle ostatních druhů povolení</w:t>
      </w:r>
      <w:r>
        <w:rPr>
          <w:rStyle w:val="Znakapoznpodarou"/>
          <w:rFonts w:ascii="Arial" w:hAnsi="Arial" w:cs="Arial"/>
          <w:sz w:val="22"/>
          <w:szCs w:val="22"/>
          <w:lang w:val="cs-CZ"/>
        </w:rPr>
        <w:footnoteReference w:id="8"/>
      </w:r>
      <w:r w:rsidR="008B2B03">
        <w:rPr>
          <w:rFonts w:ascii="Arial" w:hAnsi="Arial" w:cs="Arial"/>
          <w:sz w:val="22"/>
          <w:szCs w:val="22"/>
          <w:lang w:val="cs-CZ"/>
        </w:rPr>
        <w:t xml:space="preserve"> </w:t>
      </w:r>
      <w:r w:rsidR="000C5B4C">
        <w:rPr>
          <w:rFonts w:ascii="Arial" w:hAnsi="Arial" w:cs="Arial"/>
          <w:sz w:val="22"/>
          <w:szCs w:val="22"/>
          <w:lang w:val="cs-CZ"/>
        </w:rPr>
        <w:t xml:space="preserve">evidují všechny </w:t>
      </w:r>
      <w:r w:rsidR="00EE2B2C">
        <w:rPr>
          <w:rFonts w:ascii="Arial" w:hAnsi="Arial" w:cs="Arial"/>
          <w:sz w:val="22"/>
          <w:szCs w:val="22"/>
          <w:lang w:val="cs-CZ"/>
        </w:rPr>
        <w:t>žádosti a povolení</w:t>
      </w:r>
      <w:r w:rsidR="000C5B4C">
        <w:rPr>
          <w:rFonts w:ascii="Arial" w:hAnsi="Arial" w:cs="Arial"/>
          <w:sz w:val="22"/>
          <w:szCs w:val="22"/>
          <w:lang w:val="cs-CZ"/>
        </w:rPr>
        <w:t xml:space="preserve"> zvláštních režimů, včetně rozhodnutí o prohlášení části území za svobodné pásmo.</w:t>
      </w:r>
      <w:r w:rsidR="00EE2B2C">
        <w:rPr>
          <w:rFonts w:ascii="Arial" w:hAnsi="Arial" w:cs="Arial"/>
          <w:sz w:val="22"/>
          <w:szCs w:val="22"/>
          <w:lang w:val="cs-CZ"/>
        </w:rPr>
        <w:t xml:space="preserve"> Aplikace podporuje životní cyklus povolení a evidence rozlišuje</w:t>
      </w:r>
    </w:p>
    <w:p w14:paraId="55602D5A" w14:textId="0284CAE2" w:rsidR="00A17BC9" w:rsidRDefault="00EE2B2C" w:rsidP="00EE2B2C">
      <w:pPr>
        <w:pStyle w:val="nadpis-2"/>
        <w:numPr>
          <w:ilvl w:val="0"/>
          <w:numId w:val="48"/>
        </w:numPr>
        <w:jc w:val="both"/>
        <w:outlineLvl w:val="0"/>
        <w:rPr>
          <w:rFonts w:ascii="Arial" w:hAnsi="Arial" w:cs="Arial"/>
          <w:sz w:val="22"/>
          <w:szCs w:val="22"/>
          <w:lang w:val="cs-CZ"/>
        </w:rPr>
      </w:pPr>
      <w:r>
        <w:rPr>
          <w:rFonts w:ascii="Arial" w:hAnsi="Arial" w:cs="Arial"/>
          <w:sz w:val="22"/>
          <w:szCs w:val="22"/>
          <w:lang w:val="cs-CZ"/>
        </w:rPr>
        <w:t xml:space="preserve">žádosti o udělení povolení zvláštního režimu nebo </w:t>
      </w:r>
      <w:r w:rsidR="00A17BC9">
        <w:rPr>
          <w:rFonts w:ascii="Arial" w:hAnsi="Arial" w:cs="Arial"/>
          <w:sz w:val="22"/>
          <w:szCs w:val="22"/>
          <w:lang w:val="cs-CZ"/>
        </w:rPr>
        <w:t>o prohlášení části území za svobodné pásmo</w:t>
      </w:r>
      <w:r w:rsidR="00A36E01">
        <w:rPr>
          <w:rFonts w:ascii="Arial" w:hAnsi="Arial" w:cs="Arial"/>
          <w:sz w:val="22"/>
          <w:szCs w:val="22"/>
          <w:lang w:val="cs-CZ"/>
        </w:rPr>
        <w:t>,</w:t>
      </w:r>
    </w:p>
    <w:p w14:paraId="5C2A03F8" w14:textId="05E2E4AA" w:rsidR="00A17BC9" w:rsidRDefault="00A36E01" w:rsidP="00A17BC9">
      <w:pPr>
        <w:pStyle w:val="nadpis-2"/>
        <w:numPr>
          <w:ilvl w:val="0"/>
          <w:numId w:val="48"/>
        </w:numPr>
        <w:jc w:val="both"/>
        <w:outlineLvl w:val="0"/>
        <w:rPr>
          <w:rFonts w:ascii="Arial" w:hAnsi="Arial" w:cs="Arial"/>
          <w:sz w:val="22"/>
          <w:szCs w:val="22"/>
          <w:lang w:val="cs-CZ"/>
        </w:rPr>
      </w:pPr>
      <w:r>
        <w:rPr>
          <w:rFonts w:ascii="Arial" w:hAnsi="Arial" w:cs="Arial"/>
          <w:sz w:val="22"/>
          <w:szCs w:val="22"/>
          <w:lang w:val="cs-CZ"/>
        </w:rPr>
        <w:t xml:space="preserve">zamítnuté </w:t>
      </w:r>
      <w:r w:rsidR="00A17BC9">
        <w:rPr>
          <w:rFonts w:ascii="Arial" w:hAnsi="Arial" w:cs="Arial"/>
          <w:sz w:val="22"/>
          <w:szCs w:val="22"/>
          <w:lang w:val="cs-CZ"/>
        </w:rPr>
        <w:t>žádosti o udělení povolení zvláštního režimu nebo o prohlášení části území za svobodné pásmo</w:t>
      </w:r>
    </w:p>
    <w:p w14:paraId="72C446D1" w14:textId="3B67E7E4" w:rsidR="008B2B03" w:rsidRDefault="00A17BC9" w:rsidP="00EE2B2C">
      <w:pPr>
        <w:pStyle w:val="nadpis-2"/>
        <w:numPr>
          <w:ilvl w:val="0"/>
          <w:numId w:val="48"/>
        </w:numPr>
        <w:jc w:val="both"/>
        <w:outlineLvl w:val="0"/>
        <w:rPr>
          <w:rFonts w:ascii="Arial" w:hAnsi="Arial" w:cs="Arial"/>
          <w:sz w:val="22"/>
          <w:szCs w:val="22"/>
          <w:lang w:val="cs-CZ"/>
        </w:rPr>
      </w:pPr>
      <w:r>
        <w:rPr>
          <w:rFonts w:ascii="Arial" w:hAnsi="Arial" w:cs="Arial"/>
          <w:sz w:val="22"/>
          <w:szCs w:val="22"/>
          <w:lang w:val="cs-CZ"/>
        </w:rPr>
        <w:t>udělená povolení zvláštního režimu a rozhodnutí o prohlášení části území za svobodné pásmo včetně povolení udělených na podkladě celního prohlášení</w:t>
      </w:r>
      <w:r w:rsidR="00A36E01">
        <w:rPr>
          <w:rFonts w:ascii="Arial" w:hAnsi="Arial" w:cs="Arial"/>
          <w:sz w:val="22"/>
          <w:szCs w:val="22"/>
          <w:lang w:val="cs-CZ"/>
        </w:rPr>
        <w:t>,</w:t>
      </w:r>
      <w:r>
        <w:rPr>
          <w:rFonts w:ascii="Arial" w:hAnsi="Arial" w:cs="Arial"/>
          <w:sz w:val="22"/>
          <w:szCs w:val="22"/>
          <w:lang w:val="cs-CZ"/>
        </w:rPr>
        <w:t xml:space="preserve"> </w:t>
      </w:r>
      <w:r w:rsidR="000C5B4C">
        <w:rPr>
          <w:rFonts w:ascii="Arial" w:hAnsi="Arial" w:cs="Arial"/>
          <w:sz w:val="22"/>
          <w:szCs w:val="22"/>
          <w:lang w:val="cs-CZ"/>
        </w:rPr>
        <w:t xml:space="preserve"> </w:t>
      </w:r>
    </w:p>
    <w:p w14:paraId="12581D17" w14:textId="1C37DA9E" w:rsidR="00A17BC9" w:rsidRDefault="00A17BC9" w:rsidP="00EE2B2C">
      <w:pPr>
        <w:pStyle w:val="nadpis-2"/>
        <w:numPr>
          <w:ilvl w:val="0"/>
          <w:numId w:val="48"/>
        </w:numPr>
        <w:jc w:val="both"/>
        <w:outlineLvl w:val="0"/>
        <w:rPr>
          <w:rFonts w:ascii="Arial" w:hAnsi="Arial" w:cs="Arial"/>
          <w:sz w:val="22"/>
          <w:szCs w:val="22"/>
          <w:lang w:val="cs-CZ"/>
        </w:rPr>
      </w:pPr>
      <w:r>
        <w:rPr>
          <w:rFonts w:ascii="Arial" w:hAnsi="Arial" w:cs="Arial"/>
          <w:sz w:val="22"/>
          <w:szCs w:val="22"/>
          <w:lang w:val="cs-CZ"/>
        </w:rPr>
        <w:t xml:space="preserve">jednotná povolení </w:t>
      </w:r>
      <w:r w:rsidR="00A36E01">
        <w:rPr>
          <w:rFonts w:ascii="Arial" w:hAnsi="Arial" w:cs="Arial"/>
          <w:sz w:val="22"/>
          <w:szCs w:val="22"/>
          <w:lang w:val="cs-CZ"/>
        </w:rPr>
        <w:t>zvláštního režimu,</w:t>
      </w:r>
    </w:p>
    <w:p w14:paraId="62659216" w14:textId="696E3627" w:rsidR="00A36E01" w:rsidRDefault="00A36E01" w:rsidP="00EE2B2C">
      <w:pPr>
        <w:pStyle w:val="nadpis-2"/>
        <w:numPr>
          <w:ilvl w:val="0"/>
          <w:numId w:val="48"/>
        </w:numPr>
        <w:jc w:val="both"/>
        <w:outlineLvl w:val="0"/>
        <w:rPr>
          <w:rFonts w:ascii="Arial" w:hAnsi="Arial" w:cs="Arial"/>
          <w:sz w:val="22"/>
          <w:szCs w:val="22"/>
          <w:lang w:val="cs-CZ"/>
        </w:rPr>
      </w:pPr>
      <w:r>
        <w:rPr>
          <w:rFonts w:ascii="Arial" w:hAnsi="Arial" w:cs="Arial"/>
          <w:sz w:val="22"/>
          <w:szCs w:val="22"/>
          <w:lang w:val="cs-CZ"/>
        </w:rPr>
        <w:t>pozastavená povolení zvláštního režimu,</w:t>
      </w:r>
    </w:p>
    <w:p w14:paraId="25CAA023" w14:textId="2CB7E92C" w:rsidR="00A36E01" w:rsidRDefault="00A36E01" w:rsidP="00EE2B2C">
      <w:pPr>
        <w:pStyle w:val="nadpis-2"/>
        <w:numPr>
          <w:ilvl w:val="0"/>
          <w:numId w:val="48"/>
        </w:numPr>
        <w:jc w:val="both"/>
        <w:outlineLvl w:val="0"/>
        <w:rPr>
          <w:rFonts w:ascii="Arial" w:hAnsi="Arial" w:cs="Arial"/>
          <w:sz w:val="22"/>
          <w:szCs w:val="22"/>
          <w:lang w:val="cs-CZ"/>
        </w:rPr>
      </w:pPr>
      <w:r>
        <w:rPr>
          <w:rFonts w:ascii="Arial" w:hAnsi="Arial" w:cs="Arial"/>
          <w:sz w:val="22"/>
          <w:szCs w:val="22"/>
          <w:lang w:val="cs-CZ"/>
        </w:rPr>
        <w:t>odňatá (zneplatněná a zrušená) povolení zvláštního režimu,</w:t>
      </w:r>
    </w:p>
    <w:p w14:paraId="2C448DDE" w14:textId="409C992E" w:rsidR="00A36E01" w:rsidRDefault="00A36E01" w:rsidP="00EE2B2C">
      <w:pPr>
        <w:pStyle w:val="nadpis-2"/>
        <w:numPr>
          <w:ilvl w:val="0"/>
          <w:numId w:val="48"/>
        </w:numPr>
        <w:jc w:val="both"/>
        <w:outlineLvl w:val="0"/>
        <w:rPr>
          <w:rFonts w:ascii="Arial" w:hAnsi="Arial" w:cs="Arial"/>
          <w:sz w:val="22"/>
          <w:szCs w:val="22"/>
          <w:lang w:val="cs-CZ"/>
        </w:rPr>
      </w:pPr>
      <w:r>
        <w:rPr>
          <w:rFonts w:ascii="Arial" w:hAnsi="Arial" w:cs="Arial"/>
          <w:sz w:val="22"/>
          <w:szCs w:val="22"/>
          <w:lang w:val="cs-CZ"/>
        </w:rPr>
        <w:t>exspirovaná povolení</w:t>
      </w:r>
      <w:r w:rsidR="00394877">
        <w:rPr>
          <w:rFonts w:ascii="Arial" w:hAnsi="Arial" w:cs="Arial"/>
          <w:sz w:val="22"/>
          <w:szCs w:val="22"/>
          <w:lang w:val="cs-CZ"/>
        </w:rPr>
        <w:t xml:space="preserve"> (</w:t>
      </w:r>
      <w:r w:rsidR="00EB3EEA">
        <w:rPr>
          <w:rFonts w:ascii="Arial" w:hAnsi="Arial" w:cs="Arial"/>
          <w:sz w:val="22"/>
          <w:szCs w:val="22"/>
          <w:lang w:val="cs-CZ"/>
        </w:rPr>
        <w:t>povolení</w:t>
      </w:r>
      <w:r w:rsidR="00394877">
        <w:rPr>
          <w:rFonts w:ascii="Arial" w:hAnsi="Arial" w:cs="Arial"/>
          <w:sz w:val="22"/>
          <w:szCs w:val="22"/>
          <w:lang w:val="cs-CZ"/>
        </w:rPr>
        <w:t>,</w:t>
      </w:r>
      <w:r w:rsidR="00EB3EEA">
        <w:rPr>
          <w:rFonts w:ascii="Arial" w:hAnsi="Arial" w:cs="Arial"/>
          <w:sz w:val="22"/>
          <w:szCs w:val="22"/>
          <w:lang w:val="cs-CZ"/>
        </w:rPr>
        <w:t xml:space="preserve"> kterým skončila platnost).</w:t>
      </w:r>
      <w:r w:rsidR="0060710C">
        <w:rPr>
          <w:rFonts w:ascii="Arial" w:hAnsi="Arial" w:cs="Arial"/>
          <w:sz w:val="22"/>
          <w:szCs w:val="22"/>
          <w:lang w:val="cs-CZ"/>
        </w:rPr>
        <w:t xml:space="preserve"> </w:t>
      </w:r>
    </w:p>
    <w:p w14:paraId="2A62DE63" w14:textId="29DEFF34" w:rsidR="000C5B4C" w:rsidRDefault="0060710C" w:rsidP="0060710C">
      <w:pPr>
        <w:pStyle w:val="nadpis-2"/>
        <w:numPr>
          <w:ilvl w:val="0"/>
          <w:numId w:val="46"/>
        </w:numPr>
        <w:jc w:val="both"/>
        <w:outlineLvl w:val="0"/>
        <w:rPr>
          <w:rFonts w:ascii="Arial" w:hAnsi="Arial" w:cs="Arial"/>
          <w:sz w:val="22"/>
          <w:szCs w:val="22"/>
          <w:lang w:val="cs-CZ"/>
        </w:rPr>
      </w:pPr>
      <w:r>
        <w:rPr>
          <w:rFonts w:ascii="Arial" w:hAnsi="Arial" w:cs="Arial"/>
          <w:sz w:val="22"/>
          <w:szCs w:val="22"/>
          <w:lang w:val="cs-CZ"/>
        </w:rPr>
        <w:t>Celní úřady jsou povinny evidovat v aplikaci ASEO všechny žádosti o povolení zvláštního režimu a prohlášení místa za svobodné pásm</w:t>
      </w:r>
      <w:r w:rsidR="00394877">
        <w:rPr>
          <w:rFonts w:ascii="Arial" w:hAnsi="Arial" w:cs="Arial"/>
          <w:sz w:val="22"/>
          <w:szCs w:val="22"/>
          <w:lang w:val="cs-CZ"/>
        </w:rPr>
        <w:t>o, jejich zamítnutí či povolení, veškeré</w:t>
      </w:r>
      <w:r>
        <w:rPr>
          <w:rFonts w:ascii="Arial" w:hAnsi="Arial" w:cs="Arial"/>
          <w:sz w:val="22"/>
          <w:szCs w:val="22"/>
          <w:lang w:val="cs-CZ"/>
        </w:rPr>
        <w:t xml:space="preserve"> změny v žádostech a vydaných povoleních včetně jejich pozastavení, zneplatnění, zrušení a obnovení</w:t>
      </w:r>
      <w:r w:rsidR="00394877">
        <w:rPr>
          <w:rFonts w:ascii="Arial" w:hAnsi="Arial" w:cs="Arial"/>
          <w:sz w:val="22"/>
          <w:szCs w:val="22"/>
          <w:lang w:val="cs-CZ"/>
        </w:rPr>
        <w:t>.</w:t>
      </w:r>
    </w:p>
    <w:p w14:paraId="175593D1" w14:textId="77777777" w:rsidR="00A763C8" w:rsidRDefault="00394877" w:rsidP="003C7D3B">
      <w:pPr>
        <w:pStyle w:val="nadpis-2"/>
        <w:numPr>
          <w:ilvl w:val="0"/>
          <w:numId w:val="46"/>
        </w:numPr>
        <w:spacing w:after="360"/>
        <w:ind w:left="714" w:hanging="357"/>
        <w:jc w:val="both"/>
        <w:outlineLvl w:val="0"/>
        <w:rPr>
          <w:rFonts w:ascii="Arial" w:hAnsi="Arial" w:cs="Arial"/>
          <w:sz w:val="22"/>
          <w:szCs w:val="22"/>
          <w:lang w:val="cs-CZ"/>
        </w:rPr>
      </w:pPr>
      <w:r>
        <w:rPr>
          <w:rFonts w:ascii="Arial" w:hAnsi="Arial" w:cs="Arial"/>
          <w:sz w:val="22"/>
          <w:szCs w:val="22"/>
          <w:lang w:val="cs-CZ"/>
        </w:rPr>
        <w:t>každý zásah do aplikace ASEO musí být doplněn rozhodnutím, které zásah opravňuje. Text rozhodnutí, resp. povolení</w:t>
      </w:r>
      <w:r w:rsidR="001E4635">
        <w:rPr>
          <w:rFonts w:ascii="Arial" w:hAnsi="Arial" w:cs="Arial"/>
          <w:sz w:val="22"/>
          <w:szCs w:val="22"/>
          <w:lang w:val="cs-CZ"/>
        </w:rPr>
        <w:t>,</w:t>
      </w:r>
      <w:r>
        <w:rPr>
          <w:rFonts w:ascii="Arial" w:hAnsi="Arial" w:cs="Arial"/>
          <w:sz w:val="22"/>
          <w:szCs w:val="22"/>
          <w:lang w:val="cs-CZ"/>
        </w:rPr>
        <w:t xml:space="preserve"> musí být do aplikace vložen nejpozději další pracovní den po jeho vydání.</w:t>
      </w:r>
    </w:p>
    <w:p w14:paraId="31896654" w14:textId="77777777" w:rsidR="00A763C8" w:rsidRDefault="00A763C8">
      <w:pPr>
        <w:spacing w:after="160" w:line="259" w:lineRule="auto"/>
        <w:rPr>
          <w:rFonts w:ascii="Arial" w:hAnsi="Arial" w:cs="Arial"/>
          <w:lang w:val="cs-CZ"/>
        </w:rPr>
      </w:pPr>
      <w:r>
        <w:rPr>
          <w:rFonts w:ascii="Arial" w:hAnsi="Arial" w:cs="Arial"/>
          <w:lang w:val="cs-CZ"/>
        </w:rPr>
        <w:br w:type="page"/>
      </w:r>
    </w:p>
    <w:p w14:paraId="6146BED1" w14:textId="4A599627" w:rsidR="00325DC1" w:rsidRDefault="00B63A1F" w:rsidP="00325DC1">
      <w:pPr>
        <w:pStyle w:val="nadpis-2"/>
        <w:outlineLvl w:val="0"/>
        <w:rPr>
          <w:rFonts w:ascii="Arial" w:hAnsi="Arial" w:cs="Arial"/>
          <w:b/>
          <w:sz w:val="22"/>
          <w:szCs w:val="22"/>
          <w:lang w:val="cs-CZ"/>
        </w:rPr>
      </w:pPr>
      <w:r>
        <w:rPr>
          <w:rFonts w:ascii="Arial" w:hAnsi="Arial" w:cs="Arial"/>
          <w:b/>
          <w:sz w:val="22"/>
          <w:szCs w:val="22"/>
          <w:lang w:val="cs-CZ"/>
        </w:rPr>
        <w:lastRenderedPageBreak/>
        <w:t>ČÁST PÁTÁ</w:t>
      </w:r>
      <w:r w:rsidRPr="004F7E6C">
        <w:rPr>
          <w:rFonts w:ascii="Arial" w:hAnsi="Arial" w:cs="Arial"/>
          <w:b/>
          <w:sz w:val="22"/>
          <w:szCs w:val="22"/>
          <w:lang w:val="cs-CZ"/>
        </w:rPr>
        <w:br/>
      </w:r>
      <w:r>
        <w:rPr>
          <w:rFonts w:ascii="Arial" w:hAnsi="Arial" w:cs="Arial"/>
          <w:b/>
          <w:caps/>
          <w:sz w:val="22"/>
          <w:szCs w:val="22"/>
          <w:lang w:val="cs-CZ"/>
        </w:rPr>
        <w:t>PROPUŠTĚNÍ ZBOŽÍ DO ZVLÁŠTNÍHO REŽIMU A VYŘÍZENÍ REŽIMU</w:t>
      </w:r>
      <w:r w:rsidR="007E158D" w:rsidRPr="004F7E6C">
        <w:rPr>
          <w:rFonts w:ascii="Arial" w:hAnsi="Arial" w:cs="Arial"/>
          <w:b/>
          <w:sz w:val="22"/>
          <w:szCs w:val="22"/>
          <w:lang w:val="cs-CZ"/>
        </w:rPr>
        <w:br/>
      </w:r>
      <w:r w:rsidR="00325DC1" w:rsidRPr="000E2F93">
        <w:rPr>
          <w:rFonts w:ascii="Arial" w:hAnsi="Arial" w:cs="Arial"/>
          <w:b/>
          <w:sz w:val="22"/>
          <w:szCs w:val="22"/>
          <w:lang w:val="cs-CZ"/>
        </w:rPr>
        <w:t>Čl.</w:t>
      </w:r>
      <w:r w:rsidR="00107B07">
        <w:rPr>
          <w:rFonts w:ascii="Arial" w:hAnsi="Arial" w:cs="Arial"/>
          <w:b/>
          <w:sz w:val="22"/>
          <w:szCs w:val="22"/>
          <w:lang w:val="cs-CZ"/>
        </w:rPr>
        <w:t>32</w:t>
      </w:r>
      <w:r w:rsidR="003C7D3B">
        <w:rPr>
          <w:rFonts w:ascii="Arial" w:hAnsi="Arial" w:cs="Arial"/>
          <w:b/>
          <w:sz w:val="22"/>
          <w:szCs w:val="22"/>
          <w:lang w:val="cs-CZ"/>
        </w:rPr>
        <w:br/>
      </w:r>
      <w:r w:rsidR="00573DEA">
        <w:rPr>
          <w:rFonts w:ascii="Arial" w:hAnsi="Arial" w:cs="Arial"/>
          <w:b/>
          <w:sz w:val="22"/>
          <w:szCs w:val="22"/>
          <w:lang w:val="cs-CZ"/>
        </w:rPr>
        <w:t>O</w:t>
      </w:r>
      <w:r w:rsidR="00325DC1">
        <w:rPr>
          <w:rFonts w:ascii="Arial" w:hAnsi="Arial" w:cs="Arial"/>
          <w:b/>
          <w:sz w:val="22"/>
          <w:szCs w:val="22"/>
          <w:lang w:val="cs-CZ"/>
        </w:rPr>
        <w:t>becná ustanovení</w:t>
      </w:r>
    </w:p>
    <w:p w14:paraId="56C7BB95" w14:textId="77777777" w:rsidR="00FF7016" w:rsidRDefault="009F664F" w:rsidP="00FF7016">
      <w:pPr>
        <w:pStyle w:val="nadpis-2"/>
        <w:numPr>
          <w:ilvl w:val="0"/>
          <w:numId w:val="49"/>
        </w:numPr>
        <w:jc w:val="both"/>
        <w:outlineLvl w:val="0"/>
        <w:rPr>
          <w:rFonts w:ascii="Arial" w:hAnsi="Arial" w:cs="Arial"/>
          <w:sz w:val="22"/>
          <w:szCs w:val="22"/>
          <w:lang w:val="cs-CZ"/>
        </w:rPr>
      </w:pPr>
      <w:r>
        <w:rPr>
          <w:rFonts w:ascii="Arial" w:hAnsi="Arial" w:cs="Arial"/>
          <w:sz w:val="22"/>
          <w:szCs w:val="22"/>
          <w:lang w:val="cs-CZ"/>
        </w:rPr>
        <w:t>Zboží může být do zvláštního režimu</w:t>
      </w:r>
      <w:r w:rsidR="00FF7016">
        <w:rPr>
          <w:rFonts w:ascii="Arial" w:hAnsi="Arial" w:cs="Arial"/>
          <w:sz w:val="22"/>
          <w:szCs w:val="22"/>
          <w:lang w:val="cs-CZ"/>
        </w:rPr>
        <w:t xml:space="preserve"> s výjimkou svobodného pásma</w:t>
      </w:r>
      <w:r>
        <w:rPr>
          <w:rFonts w:ascii="Arial" w:hAnsi="Arial" w:cs="Arial"/>
          <w:sz w:val="22"/>
          <w:szCs w:val="22"/>
          <w:lang w:val="cs-CZ"/>
        </w:rPr>
        <w:t xml:space="preserve"> propuštěno </w:t>
      </w:r>
      <w:r w:rsidR="00FF7016">
        <w:rPr>
          <w:rFonts w:ascii="Arial" w:hAnsi="Arial" w:cs="Arial"/>
          <w:sz w:val="22"/>
          <w:szCs w:val="22"/>
          <w:lang w:val="cs-CZ"/>
        </w:rPr>
        <w:t>pouze na základě uděleného povolení zvláštního režimu nebo prostřednictvím celního prohlášení, které je zároveň žádostí o povolení zvláštního režimu.</w:t>
      </w:r>
    </w:p>
    <w:p w14:paraId="3BA32C70" w14:textId="761DBA28" w:rsidR="003B0C56" w:rsidRDefault="00FF7016" w:rsidP="00FF7016">
      <w:pPr>
        <w:pStyle w:val="nadpis-2"/>
        <w:numPr>
          <w:ilvl w:val="0"/>
          <w:numId w:val="49"/>
        </w:numPr>
        <w:jc w:val="both"/>
        <w:outlineLvl w:val="0"/>
        <w:rPr>
          <w:rFonts w:ascii="Arial" w:hAnsi="Arial" w:cs="Arial"/>
          <w:sz w:val="22"/>
          <w:szCs w:val="22"/>
          <w:lang w:val="cs-CZ"/>
        </w:rPr>
      </w:pPr>
      <w:r>
        <w:rPr>
          <w:rFonts w:ascii="Arial" w:hAnsi="Arial" w:cs="Arial"/>
          <w:sz w:val="22"/>
          <w:szCs w:val="22"/>
          <w:lang w:val="cs-CZ"/>
        </w:rPr>
        <w:t>Zboží je do režimu svobodného pásma propuštěno umístěním do místa, které bylo celními orgány za svobodné pásmo prohlášeno</w:t>
      </w:r>
      <w:r w:rsidR="003B0C56">
        <w:rPr>
          <w:rFonts w:ascii="Arial" w:hAnsi="Arial" w:cs="Arial"/>
          <w:sz w:val="22"/>
          <w:szCs w:val="22"/>
          <w:lang w:val="cs-CZ"/>
        </w:rPr>
        <w:t>, a byly mu celním úřadem dohledu vydány podmínky provozu.</w:t>
      </w:r>
    </w:p>
    <w:p w14:paraId="384961B3" w14:textId="622285E6" w:rsidR="009F664F" w:rsidRPr="009F664F" w:rsidRDefault="00FF7016" w:rsidP="00A763C8">
      <w:pPr>
        <w:pStyle w:val="nadpis-2"/>
        <w:numPr>
          <w:ilvl w:val="0"/>
          <w:numId w:val="49"/>
        </w:numPr>
        <w:ind w:left="714" w:hanging="357"/>
        <w:jc w:val="both"/>
        <w:outlineLvl w:val="0"/>
        <w:rPr>
          <w:rFonts w:ascii="Arial" w:hAnsi="Arial" w:cs="Arial"/>
          <w:sz w:val="22"/>
          <w:szCs w:val="22"/>
          <w:lang w:val="cs-CZ"/>
        </w:rPr>
      </w:pPr>
      <w:r>
        <w:rPr>
          <w:rFonts w:ascii="Arial" w:hAnsi="Arial" w:cs="Arial"/>
          <w:sz w:val="22"/>
          <w:szCs w:val="22"/>
          <w:lang w:val="cs-CZ"/>
        </w:rPr>
        <w:t xml:space="preserve"> </w:t>
      </w:r>
      <w:r w:rsidR="003B0C56">
        <w:rPr>
          <w:rFonts w:ascii="Arial" w:hAnsi="Arial" w:cs="Arial"/>
          <w:sz w:val="22"/>
          <w:szCs w:val="22"/>
          <w:lang w:val="cs-CZ"/>
        </w:rPr>
        <w:t xml:space="preserve">V rámci celního řízení o propuštění zboží do zvláštního režimu je v rámci modulu </w:t>
      </w:r>
      <w:r w:rsidR="00D210C9">
        <w:rPr>
          <w:rFonts w:ascii="Arial" w:hAnsi="Arial" w:cs="Arial"/>
          <w:sz w:val="22"/>
          <w:szCs w:val="22"/>
          <w:lang w:val="cs-CZ"/>
        </w:rPr>
        <w:t>AIS prováděno</w:t>
      </w:r>
      <w:r w:rsidR="003B0C56">
        <w:rPr>
          <w:rFonts w:ascii="Arial" w:hAnsi="Arial" w:cs="Arial"/>
          <w:sz w:val="22"/>
          <w:szCs w:val="22"/>
          <w:lang w:val="cs-CZ"/>
        </w:rPr>
        <w:t xml:space="preserve"> automatické ověření </w:t>
      </w:r>
      <w:r w:rsidR="00AB331C">
        <w:rPr>
          <w:rFonts w:ascii="Arial" w:hAnsi="Arial" w:cs="Arial"/>
          <w:sz w:val="22"/>
          <w:szCs w:val="22"/>
          <w:lang w:val="cs-CZ"/>
        </w:rPr>
        <w:t>dat celního</w:t>
      </w:r>
      <w:r w:rsidR="003B0C56">
        <w:rPr>
          <w:rFonts w:ascii="Arial" w:hAnsi="Arial" w:cs="Arial"/>
          <w:sz w:val="22"/>
          <w:szCs w:val="22"/>
          <w:lang w:val="cs-CZ"/>
        </w:rPr>
        <w:t xml:space="preserve"> prohlášení s daty povolení zvláštního </w:t>
      </w:r>
      <w:r w:rsidR="002E749F">
        <w:rPr>
          <w:rFonts w:ascii="Arial" w:hAnsi="Arial" w:cs="Arial"/>
          <w:sz w:val="22"/>
          <w:szCs w:val="22"/>
          <w:lang w:val="cs-CZ"/>
        </w:rPr>
        <w:t>režimu, na které celní prohlášení odkazuje v odst. 44 celního prohlášení.</w:t>
      </w:r>
      <w:r w:rsidR="00D210C9">
        <w:rPr>
          <w:rFonts w:ascii="Arial" w:hAnsi="Arial" w:cs="Arial"/>
          <w:sz w:val="22"/>
          <w:szCs w:val="22"/>
          <w:lang w:val="cs-CZ"/>
        </w:rPr>
        <w:t xml:space="preserve"> Ověření shody dat slouží jako </w:t>
      </w:r>
      <w:r w:rsidR="00AB331C">
        <w:rPr>
          <w:rFonts w:ascii="Arial" w:hAnsi="Arial" w:cs="Arial"/>
          <w:sz w:val="22"/>
          <w:szCs w:val="22"/>
          <w:lang w:val="cs-CZ"/>
        </w:rPr>
        <w:t>pomůcka pro</w:t>
      </w:r>
      <w:r w:rsidR="00D210C9">
        <w:rPr>
          <w:rFonts w:ascii="Arial" w:hAnsi="Arial" w:cs="Arial"/>
          <w:sz w:val="22"/>
          <w:szCs w:val="22"/>
          <w:lang w:val="cs-CZ"/>
        </w:rPr>
        <w:t xml:space="preserve"> ověření splnění podmínky přijetí celního prohlášení a následného propuštění zboží do zvláštního režimu.</w:t>
      </w:r>
      <w:r w:rsidR="00AE2B68">
        <w:rPr>
          <w:rFonts w:ascii="Arial" w:hAnsi="Arial" w:cs="Arial"/>
          <w:sz w:val="22"/>
          <w:szCs w:val="22"/>
          <w:lang w:val="cs-CZ"/>
        </w:rPr>
        <w:t xml:space="preserve"> Obdobně jsou v modulu AIS ověřována data evidence zboží propuštěného do svobodného pásma. </w:t>
      </w:r>
    </w:p>
    <w:p w14:paraId="5C52680F" w14:textId="1BDFA901" w:rsidR="00573DEA" w:rsidRDefault="00573DEA" w:rsidP="002D701F">
      <w:pPr>
        <w:pStyle w:val="nadpis-2"/>
        <w:outlineLvl w:val="0"/>
        <w:rPr>
          <w:rFonts w:ascii="Arial" w:hAnsi="Arial" w:cs="Arial"/>
          <w:b/>
          <w:sz w:val="22"/>
          <w:szCs w:val="22"/>
          <w:lang w:val="cs-CZ"/>
        </w:rPr>
      </w:pPr>
      <w:r>
        <w:rPr>
          <w:rFonts w:ascii="Arial" w:hAnsi="Arial" w:cs="Arial"/>
          <w:b/>
          <w:sz w:val="22"/>
          <w:szCs w:val="22"/>
          <w:lang w:val="cs-CZ"/>
        </w:rPr>
        <w:t>Hlava I</w:t>
      </w:r>
      <w:r w:rsidR="003C7D3B">
        <w:rPr>
          <w:rFonts w:ascii="Arial" w:hAnsi="Arial" w:cs="Arial"/>
          <w:b/>
          <w:sz w:val="22"/>
          <w:szCs w:val="22"/>
          <w:lang w:val="cs-CZ"/>
        </w:rPr>
        <w:br/>
      </w:r>
      <w:r>
        <w:rPr>
          <w:rFonts w:ascii="Arial" w:hAnsi="Arial" w:cs="Arial"/>
          <w:b/>
          <w:sz w:val="22"/>
          <w:szCs w:val="22"/>
          <w:lang w:val="cs-CZ"/>
        </w:rPr>
        <w:t xml:space="preserve">Propuštění zboží do zvláštního režimu a vyřízení režimu </w:t>
      </w:r>
      <w:r w:rsidR="003C7D3B">
        <w:rPr>
          <w:rFonts w:ascii="Arial" w:hAnsi="Arial" w:cs="Arial"/>
          <w:b/>
          <w:sz w:val="22"/>
          <w:szCs w:val="22"/>
          <w:lang w:val="cs-CZ"/>
        </w:rPr>
        <w:br/>
      </w:r>
      <w:r>
        <w:rPr>
          <w:rFonts w:ascii="Arial" w:hAnsi="Arial" w:cs="Arial"/>
          <w:b/>
          <w:sz w:val="22"/>
          <w:szCs w:val="22"/>
          <w:lang w:val="cs-CZ"/>
        </w:rPr>
        <w:t>s výjimkou svobodného pásma</w:t>
      </w:r>
    </w:p>
    <w:p w14:paraId="5188B0D9" w14:textId="789250BA" w:rsidR="00573DEA" w:rsidRDefault="00573DEA" w:rsidP="002D701F">
      <w:pPr>
        <w:pStyle w:val="nadpis-2"/>
        <w:contextualSpacing/>
        <w:outlineLvl w:val="0"/>
        <w:rPr>
          <w:rFonts w:ascii="Arial" w:hAnsi="Arial" w:cs="Arial"/>
          <w:b/>
          <w:sz w:val="22"/>
          <w:szCs w:val="22"/>
          <w:lang w:val="cs-CZ"/>
        </w:rPr>
      </w:pPr>
      <w:r>
        <w:rPr>
          <w:rFonts w:ascii="Arial" w:hAnsi="Arial" w:cs="Arial"/>
          <w:b/>
          <w:sz w:val="22"/>
          <w:szCs w:val="22"/>
          <w:lang w:val="cs-CZ"/>
        </w:rPr>
        <w:t>Čl.</w:t>
      </w:r>
      <w:r w:rsidR="00A763C8">
        <w:rPr>
          <w:rFonts w:ascii="Arial" w:hAnsi="Arial" w:cs="Arial"/>
          <w:b/>
          <w:sz w:val="22"/>
          <w:szCs w:val="22"/>
          <w:lang w:val="cs-CZ"/>
        </w:rPr>
        <w:t xml:space="preserve"> </w:t>
      </w:r>
      <w:r w:rsidR="00107B07">
        <w:rPr>
          <w:rFonts w:ascii="Arial" w:hAnsi="Arial" w:cs="Arial"/>
          <w:b/>
          <w:sz w:val="22"/>
          <w:szCs w:val="22"/>
          <w:lang w:val="cs-CZ"/>
        </w:rPr>
        <w:t>33</w:t>
      </w:r>
      <w:r w:rsidR="003C7D3B">
        <w:rPr>
          <w:rFonts w:ascii="Arial" w:hAnsi="Arial" w:cs="Arial"/>
          <w:b/>
          <w:sz w:val="22"/>
          <w:szCs w:val="22"/>
          <w:lang w:val="cs-CZ"/>
        </w:rPr>
        <w:br/>
      </w:r>
      <w:r>
        <w:rPr>
          <w:rFonts w:ascii="Arial" w:hAnsi="Arial" w:cs="Arial"/>
          <w:b/>
          <w:sz w:val="22"/>
          <w:szCs w:val="22"/>
          <w:lang w:val="cs-CZ"/>
        </w:rPr>
        <w:t>Propuštění zboží do režimu – běžný postup</w:t>
      </w:r>
    </w:p>
    <w:p w14:paraId="6177AF5B" w14:textId="0AD7ECB8" w:rsidR="00AE2B68" w:rsidRDefault="00AE2B68" w:rsidP="00A763C8">
      <w:pPr>
        <w:pStyle w:val="nadpis-2"/>
        <w:numPr>
          <w:ilvl w:val="0"/>
          <w:numId w:val="50"/>
        </w:numPr>
        <w:jc w:val="both"/>
        <w:outlineLvl w:val="0"/>
        <w:rPr>
          <w:rFonts w:ascii="Arial" w:hAnsi="Arial" w:cs="Arial"/>
          <w:sz w:val="22"/>
          <w:szCs w:val="22"/>
          <w:lang w:val="cs-CZ"/>
        </w:rPr>
      </w:pPr>
      <w:r>
        <w:rPr>
          <w:rFonts w:ascii="Arial" w:hAnsi="Arial" w:cs="Arial"/>
          <w:sz w:val="22"/>
          <w:szCs w:val="22"/>
          <w:lang w:val="cs-CZ"/>
        </w:rPr>
        <w:t>Celní řízení o propušt</w:t>
      </w:r>
      <w:r w:rsidR="00ED13E5">
        <w:rPr>
          <w:rFonts w:ascii="Arial" w:hAnsi="Arial" w:cs="Arial"/>
          <w:sz w:val="22"/>
          <w:szCs w:val="22"/>
          <w:lang w:val="cs-CZ"/>
        </w:rPr>
        <w:t xml:space="preserve">ění zboží do zvláštního režimu </w:t>
      </w:r>
      <w:r>
        <w:rPr>
          <w:rFonts w:ascii="Arial" w:hAnsi="Arial" w:cs="Arial"/>
          <w:sz w:val="22"/>
          <w:szCs w:val="22"/>
          <w:lang w:val="cs-CZ"/>
        </w:rPr>
        <w:t>vychází z metodické informace Propouštění zboží do volného oběhu</w:t>
      </w:r>
      <w:r w:rsidR="00ED13E5">
        <w:rPr>
          <w:rFonts w:ascii="Arial" w:hAnsi="Arial" w:cs="Arial"/>
          <w:sz w:val="22"/>
          <w:szCs w:val="22"/>
          <w:lang w:val="cs-CZ"/>
        </w:rPr>
        <w:t xml:space="preserve"> prostřednictvím systému e-Dovoz, přičemž při propouštění zboží do zvláštního režimu platí oproti režimu volný oběh následující výjimky.</w:t>
      </w:r>
    </w:p>
    <w:p w14:paraId="1F54BDC0" w14:textId="163EFFC5" w:rsidR="00D842B7" w:rsidRDefault="008B5FE3" w:rsidP="00A763C8">
      <w:pPr>
        <w:pStyle w:val="nadpis-2"/>
        <w:numPr>
          <w:ilvl w:val="0"/>
          <w:numId w:val="50"/>
        </w:numPr>
        <w:ind w:left="714" w:hanging="357"/>
        <w:jc w:val="both"/>
        <w:outlineLvl w:val="0"/>
        <w:rPr>
          <w:rFonts w:ascii="Arial" w:hAnsi="Arial" w:cs="Arial"/>
          <w:sz w:val="22"/>
          <w:szCs w:val="22"/>
          <w:lang w:val="cs-CZ"/>
        </w:rPr>
      </w:pPr>
      <w:r w:rsidRPr="008B5FE3">
        <w:rPr>
          <w:rFonts w:ascii="Arial" w:hAnsi="Arial" w:cs="Arial"/>
          <w:sz w:val="22"/>
          <w:szCs w:val="22"/>
          <w:lang w:val="cs-CZ"/>
        </w:rPr>
        <w:t xml:space="preserve">Vedle údajů vyžadovaných </w:t>
      </w:r>
      <w:r w:rsidR="00796C1B">
        <w:rPr>
          <w:rFonts w:ascii="Arial" w:hAnsi="Arial" w:cs="Arial"/>
          <w:sz w:val="22"/>
          <w:szCs w:val="22"/>
          <w:lang w:val="cs-CZ"/>
        </w:rPr>
        <w:t xml:space="preserve">přílohou 9 </w:t>
      </w:r>
      <w:r>
        <w:rPr>
          <w:rFonts w:ascii="Arial" w:hAnsi="Arial" w:cs="Arial"/>
          <w:sz w:val="22"/>
          <w:szCs w:val="22"/>
          <w:lang w:val="cs-CZ"/>
        </w:rPr>
        <w:t>dodatku C 1</w:t>
      </w:r>
      <w:r w:rsidR="00796C1B">
        <w:rPr>
          <w:rFonts w:ascii="Arial" w:hAnsi="Arial" w:cs="Arial"/>
          <w:sz w:val="22"/>
          <w:szCs w:val="22"/>
          <w:lang w:val="cs-CZ"/>
        </w:rPr>
        <w:t xml:space="preserve"> delegovaného aktu pro přechodné období </w:t>
      </w:r>
      <w:r w:rsidRPr="008B5FE3">
        <w:rPr>
          <w:rFonts w:ascii="Arial" w:hAnsi="Arial" w:cs="Arial"/>
          <w:sz w:val="22"/>
          <w:szCs w:val="22"/>
          <w:lang w:val="cs-CZ"/>
        </w:rPr>
        <w:t xml:space="preserve">musí celní prohlášení na propuštění zboží do </w:t>
      </w:r>
      <w:r w:rsidR="009B504E">
        <w:rPr>
          <w:rFonts w:ascii="Arial" w:hAnsi="Arial" w:cs="Arial"/>
          <w:sz w:val="22"/>
          <w:szCs w:val="22"/>
          <w:lang w:val="cs-CZ"/>
        </w:rPr>
        <w:t>zvláštního režimu</w:t>
      </w:r>
      <w:r w:rsidR="009B504E" w:rsidRPr="008B5FE3">
        <w:rPr>
          <w:rFonts w:ascii="Arial" w:hAnsi="Arial" w:cs="Arial"/>
          <w:sz w:val="22"/>
          <w:szCs w:val="22"/>
          <w:lang w:val="cs-CZ"/>
        </w:rPr>
        <w:t xml:space="preserve"> </w:t>
      </w:r>
      <w:r w:rsidRPr="008B5FE3">
        <w:rPr>
          <w:rFonts w:ascii="Arial" w:hAnsi="Arial" w:cs="Arial"/>
          <w:sz w:val="22"/>
          <w:szCs w:val="22"/>
          <w:lang w:val="cs-CZ"/>
        </w:rPr>
        <w:t>obsahovat i následující údaje</w:t>
      </w:r>
    </w:p>
    <w:p w14:paraId="2370F25E" w14:textId="77777777" w:rsidR="00D842B7" w:rsidRPr="00D842B7" w:rsidRDefault="008B5FE3" w:rsidP="00A763C8">
      <w:pPr>
        <w:pStyle w:val="nadpis-2"/>
        <w:numPr>
          <w:ilvl w:val="0"/>
          <w:numId w:val="51"/>
        </w:numPr>
        <w:ind w:left="1276" w:hanging="357"/>
        <w:jc w:val="both"/>
        <w:outlineLvl w:val="0"/>
        <w:rPr>
          <w:rFonts w:ascii="Arial" w:hAnsi="Arial" w:cs="Arial"/>
          <w:sz w:val="22"/>
          <w:szCs w:val="22"/>
          <w:lang w:val="cs-CZ"/>
        </w:rPr>
      </w:pPr>
      <w:r w:rsidRPr="00F71470">
        <w:rPr>
          <w:rFonts w:ascii="Arial" w:hAnsi="Arial" w:cs="Arial"/>
          <w:sz w:val="22"/>
          <w:szCs w:val="22"/>
          <w:lang w:val="cs-CZ"/>
        </w:rPr>
        <w:t>v kolonce 31 celního prohlášení odpisovou měrnou jednotku, ve které bude dovážené zboží sledováno, a množství zboží,</w:t>
      </w:r>
    </w:p>
    <w:p w14:paraId="0F24A3D7" w14:textId="7609EAC2" w:rsidR="00D842B7" w:rsidRPr="00D842B7" w:rsidRDefault="008B5FE3" w:rsidP="00A763C8">
      <w:pPr>
        <w:pStyle w:val="nadpis-2"/>
        <w:numPr>
          <w:ilvl w:val="0"/>
          <w:numId w:val="51"/>
        </w:numPr>
        <w:ind w:left="1276"/>
        <w:jc w:val="both"/>
        <w:outlineLvl w:val="0"/>
        <w:rPr>
          <w:rFonts w:ascii="Arial" w:hAnsi="Arial" w:cs="Arial"/>
          <w:sz w:val="22"/>
          <w:szCs w:val="22"/>
          <w:lang w:val="cs-CZ"/>
        </w:rPr>
      </w:pPr>
      <w:r w:rsidRPr="00F71470">
        <w:rPr>
          <w:rFonts w:ascii="Arial" w:hAnsi="Arial" w:cs="Arial"/>
          <w:sz w:val="22"/>
          <w:szCs w:val="22"/>
          <w:lang w:val="cs-CZ"/>
        </w:rPr>
        <w:t>v kolonce 44 celního prohlá</w:t>
      </w:r>
      <w:r w:rsidR="00D842B7" w:rsidRPr="00F71470">
        <w:rPr>
          <w:rFonts w:ascii="Arial" w:hAnsi="Arial" w:cs="Arial"/>
          <w:sz w:val="22"/>
          <w:szCs w:val="22"/>
          <w:lang w:val="cs-CZ"/>
        </w:rPr>
        <w:t>šení číslo příslušného povolen zvláštního režimu</w:t>
      </w:r>
      <w:r w:rsidRPr="00F71470">
        <w:rPr>
          <w:rFonts w:ascii="Arial" w:hAnsi="Arial" w:cs="Arial"/>
          <w:sz w:val="22"/>
          <w:szCs w:val="22"/>
          <w:lang w:val="cs-CZ"/>
        </w:rPr>
        <w:t xml:space="preserve">, </w:t>
      </w:r>
    </w:p>
    <w:p w14:paraId="15FD327D" w14:textId="4984588D" w:rsidR="008B5FE3" w:rsidRPr="00D842B7" w:rsidRDefault="008B5FE3" w:rsidP="00A763C8">
      <w:pPr>
        <w:pStyle w:val="nadpis-2"/>
        <w:numPr>
          <w:ilvl w:val="0"/>
          <w:numId w:val="51"/>
        </w:numPr>
        <w:ind w:left="1276" w:hanging="357"/>
        <w:jc w:val="both"/>
        <w:outlineLvl w:val="0"/>
        <w:rPr>
          <w:rFonts w:ascii="Arial" w:hAnsi="Arial" w:cs="Arial"/>
          <w:sz w:val="22"/>
          <w:szCs w:val="22"/>
          <w:lang w:val="cs-CZ"/>
        </w:rPr>
      </w:pPr>
      <w:r w:rsidRPr="00F71470">
        <w:rPr>
          <w:rFonts w:ascii="Arial" w:hAnsi="Arial" w:cs="Arial"/>
          <w:sz w:val="22"/>
          <w:szCs w:val="22"/>
          <w:lang w:val="cs-CZ"/>
        </w:rPr>
        <w:t xml:space="preserve">u konečného užití v kolonce 36 celního prohlášení </w:t>
      </w:r>
      <w:r w:rsidR="00D842B7" w:rsidRPr="00F71470">
        <w:rPr>
          <w:rFonts w:ascii="Arial" w:hAnsi="Arial" w:cs="Arial"/>
          <w:sz w:val="22"/>
          <w:szCs w:val="22"/>
          <w:lang w:val="cs-CZ"/>
        </w:rPr>
        <w:t>kód</w:t>
      </w:r>
    </w:p>
    <w:p w14:paraId="3DA7BC29" w14:textId="77777777" w:rsidR="00D842B7" w:rsidRPr="00F71470" w:rsidRDefault="008B5FE3" w:rsidP="00A763C8">
      <w:pPr>
        <w:pStyle w:val="Odstavecseseznamem"/>
        <w:numPr>
          <w:ilvl w:val="0"/>
          <w:numId w:val="3"/>
        </w:numPr>
        <w:tabs>
          <w:tab w:val="num" w:pos="1134"/>
        </w:tabs>
        <w:spacing w:after="120"/>
        <w:ind w:left="1633" w:hanging="357"/>
        <w:contextualSpacing w:val="0"/>
        <w:jc w:val="both"/>
        <w:rPr>
          <w:rFonts w:ascii="Arial" w:hAnsi="Arial" w:cs="Arial"/>
          <w:lang w:val="cs-CZ"/>
        </w:rPr>
      </w:pPr>
      <w:r w:rsidRPr="00F71470">
        <w:rPr>
          <w:rFonts w:ascii="Arial" w:hAnsi="Arial" w:cs="Arial"/>
          <w:lang w:val="cs-CZ"/>
        </w:rPr>
        <w:t xml:space="preserve">x15 - dočasné osvobození od cla se zvláštním použitím, </w:t>
      </w:r>
    </w:p>
    <w:p w14:paraId="206CA410" w14:textId="77777777" w:rsidR="00D842B7" w:rsidRPr="00F71470" w:rsidRDefault="008B5FE3" w:rsidP="00A763C8">
      <w:pPr>
        <w:pStyle w:val="Odstavecseseznamem"/>
        <w:numPr>
          <w:ilvl w:val="0"/>
          <w:numId w:val="3"/>
        </w:numPr>
        <w:tabs>
          <w:tab w:val="num" w:pos="1134"/>
        </w:tabs>
        <w:spacing w:after="120"/>
        <w:contextualSpacing w:val="0"/>
        <w:jc w:val="both"/>
        <w:rPr>
          <w:rFonts w:ascii="Arial" w:hAnsi="Arial" w:cs="Arial"/>
          <w:lang w:val="cs-CZ"/>
        </w:rPr>
      </w:pPr>
      <w:r w:rsidRPr="00F71470">
        <w:rPr>
          <w:rFonts w:ascii="Arial" w:hAnsi="Arial" w:cs="Arial"/>
          <w:lang w:val="cs-CZ"/>
        </w:rPr>
        <w:t xml:space="preserve">x23 - celní kvóta se zvláštním použitím, </w:t>
      </w:r>
    </w:p>
    <w:p w14:paraId="7B79DB77" w14:textId="34E13397" w:rsidR="008B5FE3" w:rsidRPr="00F71470" w:rsidRDefault="008B5FE3" w:rsidP="00A763C8">
      <w:pPr>
        <w:pStyle w:val="Odstavecseseznamem"/>
        <w:numPr>
          <w:ilvl w:val="0"/>
          <w:numId w:val="3"/>
        </w:numPr>
        <w:tabs>
          <w:tab w:val="num" w:pos="1134"/>
        </w:tabs>
        <w:spacing w:after="120"/>
        <w:ind w:left="1633" w:hanging="357"/>
        <w:contextualSpacing w:val="0"/>
        <w:jc w:val="both"/>
        <w:rPr>
          <w:rFonts w:ascii="Arial" w:hAnsi="Arial" w:cs="Arial"/>
          <w:lang w:val="cs-CZ"/>
        </w:rPr>
      </w:pPr>
      <w:r w:rsidRPr="00F71470">
        <w:rPr>
          <w:rFonts w:ascii="Arial" w:hAnsi="Arial" w:cs="Arial"/>
          <w:lang w:val="cs-CZ"/>
        </w:rPr>
        <w:t xml:space="preserve">x40 - zvláštní použití vyplývající ze společného celního sazebníku </w:t>
      </w:r>
    </w:p>
    <w:p w14:paraId="0CE5500E" w14:textId="1523F3E4" w:rsidR="008B5FE3" w:rsidRPr="00F71470" w:rsidRDefault="008B5FE3" w:rsidP="00A763C8">
      <w:pPr>
        <w:pStyle w:val="Odstavecseseznamem"/>
        <w:numPr>
          <w:ilvl w:val="0"/>
          <w:numId w:val="51"/>
        </w:numPr>
        <w:spacing w:after="120"/>
        <w:ind w:left="1276"/>
        <w:contextualSpacing w:val="0"/>
        <w:jc w:val="both"/>
        <w:rPr>
          <w:rFonts w:ascii="Arial" w:hAnsi="Arial" w:cs="Arial"/>
          <w:lang w:val="cs-CZ"/>
        </w:rPr>
      </w:pPr>
      <w:r w:rsidRPr="00F71470">
        <w:rPr>
          <w:rFonts w:ascii="Arial" w:hAnsi="Arial" w:cs="Arial"/>
          <w:lang w:val="cs-CZ"/>
        </w:rPr>
        <w:t>v kolonce 49 celního prohlášení identifikační číslo</w:t>
      </w:r>
      <w:r w:rsidR="00901B61">
        <w:rPr>
          <w:rFonts w:ascii="Arial" w:hAnsi="Arial" w:cs="Arial"/>
          <w:lang w:val="cs-CZ"/>
        </w:rPr>
        <w:t xml:space="preserve"> celního skladu</w:t>
      </w:r>
      <w:r w:rsidRPr="00F71470">
        <w:rPr>
          <w:rFonts w:ascii="Arial" w:hAnsi="Arial" w:cs="Arial"/>
          <w:lang w:val="cs-CZ"/>
        </w:rPr>
        <w:t>.</w:t>
      </w:r>
    </w:p>
    <w:p w14:paraId="543CEB3F" w14:textId="3773819F" w:rsidR="008B5FE3" w:rsidRDefault="008B5FE3" w:rsidP="00A763C8">
      <w:pPr>
        <w:pStyle w:val="Odstavecseseznamem"/>
        <w:numPr>
          <w:ilvl w:val="0"/>
          <w:numId w:val="50"/>
        </w:numPr>
        <w:spacing w:after="120"/>
        <w:contextualSpacing w:val="0"/>
        <w:jc w:val="both"/>
        <w:rPr>
          <w:rFonts w:ascii="Arial" w:hAnsi="Arial" w:cs="Arial"/>
          <w:lang w:val="cs-CZ"/>
        </w:rPr>
      </w:pPr>
      <w:r w:rsidRPr="00F71470">
        <w:rPr>
          <w:rFonts w:ascii="Arial" w:hAnsi="Arial" w:cs="Arial"/>
          <w:lang w:val="cs-CZ"/>
        </w:rPr>
        <w:t>Systém AIS ověří data celního prohlášení a doplní do celního prohlášení lhůtu na vyřízení režimu, pokud bude lhůta, ve které je držitel povolení povinen zboží přidělit jiné celně schválené určení</w:t>
      </w:r>
      <w:r w:rsidR="00F71470">
        <w:rPr>
          <w:rFonts w:ascii="Arial" w:hAnsi="Arial" w:cs="Arial"/>
          <w:lang w:val="cs-CZ"/>
        </w:rPr>
        <w:t>.</w:t>
      </w:r>
      <w:r w:rsidRPr="00F71470">
        <w:rPr>
          <w:rFonts w:ascii="Arial" w:hAnsi="Arial" w:cs="Arial"/>
          <w:lang w:val="cs-CZ"/>
        </w:rPr>
        <w:t xml:space="preserve"> Lhůta bude vypočtena na základě údaje uvedeného v</w:t>
      </w:r>
      <w:r w:rsidR="00F71470">
        <w:rPr>
          <w:rFonts w:ascii="Arial" w:hAnsi="Arial" w:cs="Arial"/>
          <w:lang w:val="cs-CZ"/>
        </w:rPr>
        <w:t> </w:t>
      </w:r>
      <w:r w:rsidRPr="00F71470">
        <w:rPr>
          <w:rFonts w:ascii="Arial" w:hAnsi="Arial" w:cs="Arial"/>
          <w:lang w:val="cs-CZ"/>
        </w:rPr>
        <w:t>povolení</w:t>
      </w:r>
      <w:r w:rsidR="00F71470">
        <w:rPr>
          <w:rFonts w:ascii="Arial" w:hAnsi="Arial" w:cs="Arial"/>
          <w:lang w:val="cs-CZ"/>
        </w:rPr>
        <w:t xml:space="preserve"> zvláštního režimu</w:t>
      </w:r>
      <w:r w:rsidRPr="00F71470">
        <w:rPr>
          <w:rFonts w:ascii="Arial" w:hAnsi="Arial" w:cs="Arial"/>
          <w:lang w:val="cs-CZ"/>
        </w:rPr>
        <w:t>.</w:t>
      </w:r>
    </w:p>
    <w:p w14:paraId="0EE55293" w14:textId="202FF3E5" w:rsidR="00573DEA" w:rsidRDefault="00573DEA" w:rsidP="002D701F">
      <w:pPr>
        <w:pStyle w:val="nadpis-2"/>
        <w:contextualSpacing/>
        <w:outlineLvl w:val="0"/>
        <w:rPr>
          <w:rFonts w:ascii="Arial" w:hAnsi="Arial" w:cs="Arial"/>
          <w:b/>
          <w:sz w:val="22"/>
          <w:szCs w:val="22"/>
          <w:lang w:val="cs-CZ"/>
        </w:rPr>
      </w:pPr>
      <w:r>
        <w:rPr>
          <w:rFonts w:ascii="Arial" w:hAnsi="Arial" w:cs="Arial"/>
          <w:b/>
          <w:sz w:val="22"/>
          <w:szCs w:val="22"/>
          <w:lang w:val="cs-CZ"/>
        </w:rPr>
        <w:t>Čl.</w:t>
      </w:r>
      <w:r w:rsidR="00A763C8">
        <w:rPr>
          <w:rFonts w:ascii="Arial" w:hAnsi="Arial" w:cs="Arial"/>
          <w:b/>
          <w:sz w:val="22"/>
          <w:szCs w:val="22"/>
          <w:lang w:val="cs-CZ"/>
        </w:rPr>
        <w:t xml:space="preserve"> </w:t>
      </w:r>
      <w:r w:rsidR="00107B07">
        <w:rPr>
          <w:rFonts w:ascii="Arial" w:hAnsi="Arial" w:cs="Arial"/>
          <w:b/>
          <w:sz w:val="22"/>
          <w:szCs w:val="22"/>
          <w:lang w:val="cs-CZ"/>
        </w:rPr>
        <w:t>34</w:t>
      </w:r>
      <w:r w:rsidR="003C7D3B">
        <w:rPr>
          <w:rFonts w:ascii="Arial" w:hAnsi="Arial" w:cs="Arial"/>
          <w:b/>
          <w:sz w:val="22"/>
          <w:szCs w:val="22"/>
          <w:lang w:val="cs-CZ"/>
        </w:rPr>
        <w:br/>
      </w:r>
      <w:r>
        <w:rPr>
          <w:rFonts w:ascii="Arial" w:hAnsi="Arial" w:cs="Arial"/>
          <w:b/>
          <w:sz w:val="22"/>
          <w:szCs w:val="22"/>
          <w:lang w:val="cs-CZ"/>
        </w:rPr>
        <w:t>Propuštění zboží do režimu – za použití zjednodušení</w:t>
      </w:r>
    </w:p>
    <w:p w14:paraId="2CFA32F8" w14:textId="77777777" w:rsidR="003C3E89" w:rsidRPr="003C3E89" w:rsidRDefault="003C3E89" w:rsidP="00796804">
      <w:pPr>
        <w:numPr>
          <w:ilvl w:val="0"/>
          <w:numId w:val="52"/>
        </w:numPr>
        <w:spacing w:after="120"/>
        <w:ind w:left="714" w:hanging="357"/>
        <w:jc w:val="both"/>
        <w:rPr>
          <w:rFonts w:ascii="Arial" w:hAnsi="Arial" w:cs="Arial"/>
          <w:lang w:val="cs-CZ"/>
        </w:rPr>
      </w:pPr>
      <w:r w:rsidRPr="003C3E89">
        <w:rPr>
          <w:rFonts w:ascii="Arial" w:hAnsi="Arial" w:cs="Arial"/>
          <w:lang w:val="cs-CZ"/>
        </w:rPr>
        <w:lastRenderedPageBreak/>
        <w:t xml:space="preserve">Systém AIS sjednocuje využívání zjednodušených celních postupů. Při zavedení tohoto systému probíhá veškerá komunikace v rámci propuštění zboží do zvláštního režimu za použití zjednodušeného postupu elektronicky. </w:t>
      </w:r>
    </w:p>
    <w:p w14:paraId="15821EA6" w14:textId="77777777" w:rsidR="003C3E89" w:rsidRPr="003C3E89" w:rsidRDefault="003C3E89" w:rsidP="00796804">
      <w:pPr>
        <w:numPr>
          <w:ilvl w:val="0"/>
          <w:numId w:val="52"/>
        </w:numPr>
        <w:spacing w:after="120"/>
        <w:ind w:left="714" w:hanging="357"/>
        <w:jc w:val="both"/>
        <w:rPr>
          <w:rFonts w:ascii="Arial" w:hAnsi="Arial" w:cs="Arial"/>
          <w:lang w:val="cs-CZ"/>
        </w:rPr>
      </w:pPr>
      <w:r w:rsidRPr="003C3E89">
        <w:rPr>
          <w:rFonts w:ascii="Arial" w:hAnsi="Arial" w:cs="Arial"/>
          <w:lang w:val="cs-CZ"/>
        </w:rPr>
        <w:t xml:space="preserve">Aby bylo možné data zpracovat automaticky, probíhá podání celního prohlášení za použití zjednodušeného celního prohlášení (neúplné nebo administrativní doklad) přepsáním dat uvedených v doprovodných dokladech do příslušného deklarantského programu. Výsledná data jsou s ohledem na nastavení systému AIS a na požadavky na množství dat pro automatické zpracování stejná pro místní celní řízení, tak i pro případné zjednodušené celní prohlášení, popř. administrativní doklad. </w:t>
      </w:r>
    </w:p>
    <w:p w14:paraId="3BDE95E1" w14:textId="5A7FE377" w:rsidR="003C3E89" w:rsidRPr="003C3E89" w:rsidRDefault="003C3E89" w:rsidP="008512EA">
      <w:pPr>
        <w:numPr>
          <w:ilvl w:val="0"/>
          <w:numId w:val="52"/>
        </w:numPr>
        <w:spacing w:after="120"/>
        <w:ind w:left="714" w:hanging="357"/>
        <w:contextualSpacing/>
        <w:jc w:val="both"/>
        <w:rPr>
          <w:rFonts w:ascii="Arial" w:hAnsi="Arial" w:cs="Arial"/>
          <w:lang w:val="cs-CZ"/>
        </w:rPr>
      </w:pPr>
      <w:r w:rsidRPr="003C3E89">
        <w:rPr>
          <w:rFonts w:ascii="Arial" w:hAnsi="Arial" w:cs="Arial"/>
          <w:lang w:val="cs-CZ"/>
        </w:rPr>
        <w:t xml:space="preserve">Z tohoto důvodu budou veškeré zjednodušené postupy pro </w:t>
      </w:r>
      <w:r w:rsidR="003F463B">
        <w:rPr>
          <w:rFonts w:ascii="Arial" w:hAnsi="Arial" w:cs="Arial"/>
          <w:lang w:val="cs-CZ"/>
        </w:rPr>
        <w:t>zvláštní režim</w:t>
      </w:r>
      <w:r w:rsidRPr="003C3E89">
        <w:rPr>
          <w:rFonts w:ascii="Arial" w:hAnsi="Arial" w:cs="Arial"/>
          <w:lang w:val="cs-CZ"/>
        </w:rPr>
        <w:t xml:space="preserve"> celními orgány ČR realizovány výhradně formou </w:t>
      </w:r>
      <w:r w:rsidR="003F463B">
        <w:rPr>
          <w:rFonts w:ascii="Arial" w:hAnsi="Arial" w:cs="Arial"/>
          <w:lang w:val="cs-CZ"/>
        </w:rPr>
        <w:t>zápisu do záznamů deklaranta</w:t>
      </w:r>
      <w:r w:rsidRPr="003C3E89">
        <w:rPr>
          <w:rFonts w:ascii="Arial" w:hAnsi="Arial" w:cs="Arial"/>
          <w:lang w:val="cs-CZ"/>
        </w:rPr>
        <w:t xml:space="preserve">, a to pouze formou úplných dat, dle článku </w:t>
      </w:r>
      <w:r w:rsidR="003F463B">
        <w:rPr>
          <w:rFonts w:ascii="Arial" w:hAnsi="Arial" w:cs="Arial"/>
          <w:lang w:val="cs-CZ"/>
        </w:rPr>
        <w:t>182 celního kodexu Unie</w:t>
      </w:r>
      <w:r w:rsidR="004F2119">
        <w:rPr>
          <w:rFonts w:ascii="Arial" w:hAnsi="Arial" w:cs="Arial"/>
          <w:lang w:val="cs-CZ"/>
        </w:rPr>
        <w:t>.</w:t>
      </w:r>
    </w:p>
    <w:p w14:paraId="715D644D" w14:textId="6AAC69A3" w:rsidR="00594D9D" w:rsidRDefault="00594D9D" w:rsidP="00573DEA">
      <w:pPr>
        <w:pStyle w:val="nadpis-2"/>
        <w:outlineLvl w:val="0"/>
        <w:rPr>
          <w:rFonts w:ascii="Arial" w:hAnsi="Arial" w:cs="Arial"/>
          <w:b/>
          <w:sz w:val="22"/>
          <w:szCs w:val="22"/>
          <w:lang w:val="cs-CZ"/>
        </w:rPr>
      </w:pPr>
      <w:r>
        <w:rPr>
          <w:rFonts w:ascii="Arial" w:hAnsi="Arial" w:cs="Arial"/>
          <w:b/>
          <w:sz w:val="22"/>
          <w:szCs w:val="22"/>
          <w:lang w:val="cs-CZ"/>
        </w:rPr>
        <w:t>Čl.</w:t>
      </w:r>
      <w:r w:rsidR="00A763C8">
        <w:rPr>
          <w:rFonts w:ascii="Arial" w:hAnsi="Arial" w:cs="Arial"/>
          <w:b/>
          <w:sz w:val="22"/>
          <w:szCs w:val="22"/>
          <w:lang w:val="cs-CZ"/>
        </w:rPr>
        <w:t xml:space="preserve"> </w:t>
      </w:r>
      <w:r w:rsidR="00107B07">
        <w:rPr>
          <w:rFonts w:ascii="Arial" w:hAnsi="Arial" w:cs="Arial"/>
          <w:b/>
          <w:sz w:val="22"/>
          <w:szCs w:val="22"/>
          <w:lang w:val="cs-CZ"/>
        </w:rPr>
        <w:t>35</w:t>
      </w:r>
      <w:r>
        <w:rPr>
          <w:rFonts w:ascii="Arial" w:hAnsi="Arial" w:cs="Arial"/>
          <w:b/>
          <w:sz w:val="22"/>
          <w:szCs w:val="22"/>
          <w:lang w:val="cs-CZ"/>
        </w:rPr>
        <w:t xml:space="preserve"> </w:t>
      </w:r>
      <w:r w:rsidR="003C7D3B">
        <w:rPr>
          <w:rFonts w:ascii="Arial" w:hAnsi="Arial" w:cs="Arial"/>
          <w:b/>
          <w:sz w:val="22"/>
          <w:szCs w:val="22"/>
          <w:lang w:val="cs-CZ"/>
        </w:rPr>
        <w:br/>
      </w:r>
      <w:r>
        <w:rPr>
          <w:rFonts w:ascii="Arial" w:hAnsi="Arial" w:cs="Arial"/>
          <w:b/>
          <w:sz w:val="22"/>
          <w:szCs w:val="22"/>
          <w:lang w:val="cs-CZ"/>
        </w:rPr>
        <w:t>Vyřízení zvláštního režimu</w:t>
      </w:r>
    </w:p>
    <w:p w14:paraId="733432ED" w14:textId="6493A966" w:rsidR="00635818" w:rsidRDefault="00344A87" w:rsidP="008512EA">
      <w:pPr>
        <w:pStyle w:val="nadpis-2"/>
        <w:numPr>
          <w:ilvl w:val="0"/>
          <w:numId w:val="53"/>
        </w:numPr>
        <w:jc w:val="both"/>
        <w:outlineLvl w:val="0"/>
        <w:rPr>
          <w:rFonts w:ascii="Arial" w:hAnsi="Arial" w:cs="Arial"/>
          <w:sz w:val="22"/>
          <w:szCs w:val="22"/>
          <w:lang w:val="cs-CZ"/>
        </w:rPr>
      </w:pPr>
      <w:r>
        <w:rPr>
          <w:rFonts w:ascii="Arial" w:hAnsi="Arial" w:cs="Arial"/>
          <w:sz w:val="22"/>
          <w:szCs w:val="22"/>
          <w:lang w:val="cs-CZ"/>
        </w:rPr>
        <w:t>Z ustanovení čl. 215 celního kodexu Unie vyplývá, že zvláštní režim je vyřízen v okamžiku kdy je zboží propuštěné do zvláštního režimu, nebo zušlecht</w:t>
      </w:r>
      <w:r w:rsidR="00635818">
        <w:rPr>
          <w:rFonts w:ascii="Arial" w:hAnsi="Arial" w:cs="Arial"/>
          <w:sz w:val="22"/>
          <w:szCs w:val="22"/>
          <w:lang w:val="cs-CZ"/>
        </w:rPr>
        <w:t xml:space="preserve">ěné </w:t>
      </w:r>
      <w:r>
        <w:rPr>
          <w:rFonts w:ascii="Arial" w:hAnsi="Arial" w:cs="Arial"/>
          <w:sz w:val="22"/>
          <w:szCs w:val="22"/>
          <w:lang w:val="cs-CZ"/>
        </w:rPr>
        <w:t>výrobky</w:t>
      </w:r>
      <w:r w:rsidR="00635818">
        <w:rPr>
          <w:rFonts w:ascii="Arial" w:hAnsi="Arial" w:cs="Arial"/>
          <w:sz w:val="22"/>
          <w:szCs w:val="22"/>
          <w:lang w:val="cs-CZ"/>
        </w:rPr>
        <w:t xml:space="preserve"> byly</w:t>
      </w:r>
      <w:r>
        <w:rPr>
          <w:rFonts w:ascii="Arial" w:hAnsi="Arial" w:cs="Arial"/>
          <w:sz w:val="22"/>
          <w:szCs w:val="22"/>
          <w:lang w:val="cs-CZ"/>
        </w:rPr>
        <w:t xml:space="preserve"> </w:t>
      </w:r>
      <w:r w:rsidR="00635818">
        <w:rPr>
          <w:rFonts w:ascii="Arial" w:hAnsi="Arial" w:cs="Arial"/>
          <w:sz w:val="22"/>
          <w:szCs w:val="22"/>
          <w:lang w:val="cs-CZ"/>
        </w:rPr>
        <w:t>propouštěny</w:t>
      </w:r>
      <w:r>
        <w:rPr>
          <w:rFonts w:ascii="Arial" w:hAnsi="Arial" w:cs="Arial"/>
          <w:sz w:val="22"/>
          <w:szCs w:val="22"/>
          <w:lang w:val="cs-CZ"/>
        </w:rPr>
        <w:t xml:space="preserve"> do následného celního režimu</w:t>
      </w:r>
      <w:r w:rsidR="00635818">
        <w:rPr>
          <w:rFonts w:ascii="Arial" w:hAnsi="Arial" w:cs="Arial"/>
          <w:sz w:val="22"/>
          <w:szCs w:val="22"/>
          <w:lang w:val="cs-CZ"/>
        </w:rPr>
        <w:t>, vyvezeny z celního území unie nebo byly zničeny a nezůstal po nich žádný odpad</w:t>
      </w:r>
      <w:r w:rsidR="00512319">
        <w:rPr>
          <w:rFonts w:ascii="Arial" w:hAnsi="Arial" w:cs="Arial"/>
          <w:sz w:val="22"/>
          <w:szCs w:val="22"/>
          <w:lang w:val="cs-CZ"/>
        </w:rPr>
        <w:t xml:space="preserve"> a nebo byly přenechány ve prospěch státu podle čl. 199 celního kodexu Unie.</w:t>
      </w:r>
    </w:p>
    <w:p w14:paraId="4F7C4D95" w14:textId="77777777" w:rsidR="00635818" w:rsidRDefault="00635818" w:rsidP="008512EA">
      <w:pPr>
        <w:pStyle w:val="nadpis-2"/>
        <w:numPr>
          <w:ilvl w:val="0"/>
          <w:numId w:val="53"/>
        </w:numPr>
        <w:jc w:val="both"/>
        <w:outlineLvl w:val="0"/>
        <w:rPr>
          <w:rFonts w:ascii="Arial" w:hAnsi="Arial" w:cs="Arial"/>
          <w:sz w:val="22"/>
          <w:szCs w:val="22"/>
          <w:lang w:val="cs-CZ"/>
        </w:rPr>
      </w:pPr>
      <w:r>
        <w:rPr>
          <w:rFonts w:ascii="Arial" w:hAnsi="Arial" w:cs="Arial"/>
          <w:sz w:val="22"/>
          <w:szCs w:val="22"/>
          <w:lang w:val="cs-CZ"/>
        </w:rPr>
        <w:t xml:space="preserve">Pro vyřízení režimu stanoví celní úřad vydávající povolení zvláštního režimu lhůtu, ve které musí být daný zvláštní režim vyřízen. </w:t>
      </w:r>
    </w:p>
    <w:p w14:paraId="628CDA46" w14:textId="22AFAAF2" w:rsidR="00344A87" w:rsidRPr="00344A87" w:rsidRDefault="00635818" w:rsidP="008512EA">
      <w:pPr>
        <w:pStyle w:val="nadpis-2"/>
        <w:numPr>
          <w:ilvl w:val="0"/>
          <w:numId w:val="53"/>
        </w:numPr>
        <w:jc w:val="both"/>
        <w:outlineLvl w:val="0"/>
        <w:rPr>
          <w:rFonts w:ascii="Arial" w:hAnsi="Arial" w:cs="Arial"/>
          <w:sz w:val="22"/>
          <w:szCs w:val="22"/>
          <w:lang w:val="cs-CZ"/>
        </w:rPr>
      </w:pPr>
      <w:r>
        <w:rPr>
          <w:rFonts w:ascii="Arial" w:hAnsi="Arial" w:cs="Arial"/>
          <w:sz w:val="22"/>
          <w:szCs w:val="22"/>
          <w:lang w:val="cs-CZ"/>
        </w:rPr>
        <w:t>V případě režimu uskladňování v celním skladu a svobodné pásmo, je doba</w:t>
      </w:r>
      <w:r w:rsidR="00D8350A">
        <w:rPr>
          <w:rFonts w:ascii="Arial" w:hAnsi="Arial" w:cs="Arial"/>
          <w:sz w:val="22"/>
          <w:szCs w:val="22"/>
          <w:lang w:val="cs-CZ"/>
        </w:rPr>
        <w:t>,</w:t>
      </w:r>
      <w:r>
        <w:rPr>
          <w:rFonts w:ascii="Arial" w:hAnsi="Arial" w:cs="Arial"/>
          <w:sz w:val="22"/>
          <w:szCs w:val="22"/>
          <w:lang w:val="cs-CZ"/>
        </w:rPr>
        <w:t xml:space="preserve"> </w:t>
      </w:r>
      <w:r w:rsidR="0074521C">
        <w:rPr>
          <w:rFonts w:ascii="Arial" w:hAnsi="Arial" w:cs="Arial"/>
          <w:sz w:val="22"/>
          <w:szCs w:val="22"/>
          <w:lang w:val="cs-CZ"/>
        </w:rPr>
        <w:t xml:space="preserve">po kterou se zboží může nacházet v režimu, </w:t>
      </w:r>
      <w:r>
        <w:rPr>
          <w:rFonts w:ascii="Arial" w:hAnsi="Arial" w:cs="Arial"/>
          <w:sz w:val="22"/>
          <w:szCs w:val="22"/>
          <w:lang w:val="cs-CZ"/>
        </w:rPr>
        <w:t>neomezená</w:t>
      </w:r>
      <w:r w:rsidR="0074521C">
        <w:rPr>
          <w:rFonts w:ascii="Arial" w:hAnsi="Arial" w:cs="Arial"/>
          <w:sz w:val="22"/>
          <w:szCs w:val="22"/>
          <w:lang w:val="cs-CZ"/>
        </w:rPr>
        <w:t xml:space="preserve">. </w:t>
      </w:r>
      <w:r>
        <w:rPr>
          <w:rFonts w:ascii="Arial" w:hAnsi="Arial" w:cs="Arial"/>
          <w:sz w:val="22"/>
          <w:szCs w:val="22"/>
          <w:lang w:val="cs-CZ"/>
        </w:rPr>
        <w:t xml:space="preserve"> </w:t>
      </w:r>
      <w:r w:rsidR="00344A87">
        <w:rPr>
          <w:rFonts w:ascii="Arial" w:hAnsi="Arial" w:cs="Arial"/>
          <w:sz w:val="22"/>
          <w:szCs w:val="22"/>
          <w:lang w:val="cs-CZ"/>
        </w:rPr>
        <w:t xml:space="preserve"> </w:t>
      </w:r>
    </w:p>
    <w:p w14:paraId="64E143B2" w14:textId="61DA7751" w:rsidR="00F05C86" w:rsidRDefault="00F05C86" w:rsidP="00F05C86">
      <w:pPr>
        <w:pStyle w:val="nadpis-2"/>
        <w:outlineLvl w:val="0"/>
        <w:rPr>
          <w:rFonts w:ascii="Arial" w:hAnsi="Arial" w:cs="Arial"/>
          <w:b/>
          <w:sz w:val="22"/>
          <w:szCs w:val="22"/>
          <w:lang w:val="cs-CZ"/>
        </w:rPr>
      </w:pPr>
      <w:r>
        <w:rPr>
          <w:rFonts w:ascii="Arial" w:hAnsi="Arial" w:cs="Arial"/>
          <w:b/>
          <w:sz w:val="22"/>
          <w:szCs w:val="22"/>
          <w:lang w:val="cs-CZ"/>
        </w:rPr>
        <w:t>Hlava II</w:t>
      </w:r>
      <w:r w:rsidR="003C7D3B">
        <w:rPr>
          <w:rFonts w:ascii="Arial" w:hAnsi="Arial" w:cs="Arial"/>
          <w:b/>
          <w:sz w:val="22"/>
          <w:szCs w:val="22"/>
          <w:lang w:val="cs-CZ"/>
        </w:rPr>
        <w:br/>
      </w:r>
      <w:r>
        <w:rPr>
          <w:rFonts w:ascii="Arial" w:hAnsi="Arial" w:cs="Arial"/>
          <w:b/>
          <w:sz w:val="22"/>
          <w:szCs w:val="22"/>
          <w:lang w:val="cs-CZ"/>
        </w:rPr>
        <w:t xml:space="preserve">Umístění </w:t>
      </w:r>
      <w:r w:rsidR="003C7D3B">
        <w:rPr>
          <w:rFonts w:ascii="Arial" w:hAnsi="Arial" w:cs="Arial"/>
          <w:b/>
          <w:sz w:val="22"/>
          <w:szCs w:val="22"/>
          <w:lang w:val="cs-CZ"/>
        </w:rPr>
        <w:t>a výstup</w:t>
      </w:r>
      <w:r>
        <w:rPr>
          <w:rFonts w:ascii="Arial" w:hAnsi="Arial" w:cs="Arial"/>
          <w:b/>
          <w:sz w:val="22"/>
          <w:szCs w:val="22"/>
          <w:lang w:val="cs-CZ"/>
        </w:rPr>
        <w:t xml:space="preserve"> </w:t>
      </w:r>
      <w:r w:rsidR="003C7D3B">
        <w:rPr>
          <w:rFonts w:ascii="Arial" w:hAnsi="Arial" w:cs="Arial"/>
          <w:b/>
          <w:sz w:val="22"/>
          <w:szCs w:val="22"/>
          <w:lang w:val="cs-CZ"/>
        </w:rPr>
        <w:t xml:space="preserve">zboží </w:t>
      </w:r>
      <w:r w:rsidR="00796804">
        <w:rPr>
          <w:rFonts w:ascii="Arial" w:hAnsi="Arial" w:cs="Arial"/>
          <w:b/>
          <w:sz w:val="22"/>
          <w:szCs w:val="22"/>
          <w:lang w:val="cs-CZ"/>
        </w:rPr>
        <w:t>ze</w:t>
      </w:r>
      <w:r>
        <w:rPr>
          <w:rFonts w:ascii="Arial" w:hAnsi="Arial" w:cs="Arial"/>
          <w:b/>
          <w:sz w:val="22"/>
          <w:szCs w:val="22"/>
          <w:lang w:val="cs-CZ"/>
        </w:rPr>
        <w:t xml:space="preserve"> svobodného pásma</w:t>
      </w:r>
      <w:r w:rsidR="003C7D3B">
        <w:rPr>
          <w:rFonts w:ascii="Arial" w:hAnsi="Arial" w:cs="Arial"/>
          <w:b/>
          <w:sz w:val="22"/>
          <w:szCs w:val="22"/>
          <w:lang w:val="cs-CZ"/>
        </w:rPr>
        <w:t xml:space="preserve">, </w:t>
      </w:r>
      <w:r w:rsidR="00796804">
        <w:rPr>
          <w:rFonts w:ascii="Arial" w:hAnsi="Arial" w:cs="Arial"/>
          <w:b/>
          <w:sz w:val="22"/>
          <w:szCs w:val="22"/>
          <w:lang w:val="cs-CZ"/>
        </w:rPr>
        <w:t>vyřízení režimu</w:t>
      </w:r>
    </w:p>
    <w:p w14:paraId="6C7AD338" w14:textId="0FD69F20" w:rsidR="003C7D3B" w:rsidRPr="00C323CB" w:rsidRDefault="00C323CB" w:rsidP="00C323CB">
      <w:pPr>
        <w:pStyle w:val="Nadpis3"/>
        <w:ind w:firstLine="0"/>
        <w:rPr>
          <w:bCs w:val="0"/>
        </w:rPr>
      </w:pPr>
      <w:r>
        <w:rPr>
          <w:bCs w:val="0"/>
        </w:rPr>
        <w:t>Čl.</w:t>
      </w:r>
      <w:r w:rsidR="00A763C8">
        <w:rPr>
          <w:bCs w:val="0"/>
        </w:rPr>
        <w:t xml:space="preserve"> </w:t>
      </w:r>
      <w:r w:rsidR="00107B07">
        <w:rPr>
          <w:bCs w:val="0"/>
        </w:rPr>
        <w:t>36</w:t>
      </w:r>
      <w:r w:rsidR="003C7D3B">
        <w:rPr>
          <w:bCs w:val="0"/>
        </w:rPr>
        <w:br/>
      </w:r>
      <w:r w:rsidR="00796804">
        <w:rPr>
          <w:bCs w:val="0"/>
        </w:rPr>
        <w:t>Umístění zboží do svobodného pásma</w:t>
      </w:r>
    </w:p>
    <w:p w14:paraId="653DC75D" w14:textId="77777777" w:rsidR="00E346ED" w:rsidRDefault="002D1085" w:rsidP="00796804">
      <w:pPr>
        <w:pStyle w:val="Odstavecseseznamem"/>
        <w:numPr>
          <w:ilvl w:val="0"/>
          <w:numId w:val="54"/>
        </w:numPr>
        <w:tabs>
          <w:tab w:val="left" w:pos="851"/>
          <w:tab w:val="left" w:pos="993"/>
        </w:tabs>
        <w:spacing w:before="120" w:after="120"/>
        <w:ind w:left="714" w:hanging="357"/>
        <w:contextualSpacing w:val="0"/>
        <w:jc w:val="both"/>
        <w:rPr>
          <w:rFonts w:ascii="Arial" w:hAnsi="Arial" w:cs="Arial"/>
          <w:lang w:val="cs-CZ"/>
        </w:rPr>
      </w:pPr>
      <w:r w:rsidRPr="00177F62">
        <w:rPr>
          <w:rFonts w:ascii="Arial" w:hAnsi="Arial" w:cs="Arial"/>
          <w:lang w:val="cs-CZ"/>
        </w:rPr>
        <w:t>Postup celních orgánů při umístění zboží do svobodného pásma je upraven celními předpisy EU, především ustanoveními čl. 245 až 247 celního kodexu Unie</w:t>
      </w:r>
      <w:r w:rsidR="00177F62" w:rsidRPr="00177F62">
        <w:rPr>
          <w:rFonts w:ascii="Arial" w:hAnsi="Arial" w:cs="Arial"/>
          <w:lang w:val="cs-CZ"/>
        </w:rPr>
        <w:t xml:space="preserve"> a d</w:t>
      </w:r>
      <w:r w:rsidRPr="00177F62">
        <w:rPr>
          <w:rFonts w:ascii="Arial" w:hAnsi="Arial" w:cs="Arial"/>
          <w:lang w:val="cs-CZ"/>
        </w:rPr>
        <w:t xml:space="preserve">alšími předpisy, jako je např. zákon o DPH, daňový řád apod. </w:t>
      </w:r>
    </w:p>
    <w:p w14:paraId="1BFEC996" w14:textId="77777777" w:rsidR="00E346ED" w:rsidRDefault="002D1085" w:rsidP="00796804">
      <w:pPr>
        <w:pStyle w:val="Odstavecseseznamem"/>
        <w:numPr>
          <w:ilvl w:val="0"/>
          <w:numId w:val="54"/>
        </w:numPr>
        <w:tabs>
          <w:tab w:val="left" w:pos="851"/>
          <w:tab w:val="left" w:pos="993"/>
        </w:tabs>
        <w:spacing w:before="120" w:after="120"/>
        <w:ind w:left="714" w:hanging="357"/>
        <w:contextualSpacing w:val="0"/>
        <w:jc w:val="both"/>
        <w:rPr>
          <w:rFonts w:ascii="Arial" w:hAnsi="Arial" w:cs="Arial"/>
          <w:lang w:val="cs-CZ"/>
        </w:rPr>
      </w:pPr>
      <w:r w:rsidRPr="00E346ED">
        <w:rPr>
          <w:rFonts w:ascii="Arial" w:hAnsi="Arial" w:cs="Arial"/>
          <w:lang w:val="cs-CZ"/>
        </w:rPr>
        <w:t xml:space="preserve">V souladu s čl. </w:t>
      </w:r>
      <w:r w:rsidR="00D8350A" w:rsidRPr="00E346ED">
        <w:rPr>
          <w:rFonts w:ascii="Arial" w:hAnsi="Arial" w:cs="Arial"/>
          <w:lang w:val="cs-CZ"/>
        </w:rPr>
        <w:t>158</w:t>
      </w:r>
      <w:r w:rsidRPr="00E346ED">
        <w:rPr>
          <w:rFonts w:ascii="Arial" w:hAnsi="Arial" w:cs="Arial"/>
          <w:lang w:val="cs-CZ"/>
        </w:rPr>
        <w:t xml:space="preserve"> celního kodexu</w:t>
      </w:r>
      <w:r w:rsidR="00D8350A" w:rsidRPr="00E346ED">
        <w:rPr>
          <w:rFonts w:ascii="Arial" w:hAnsi="Arial" w:cs="Arial"/>
          <w:lang w:val="cs-CZ"/>
        </w:rPr>
        <w:t xml:space="preserve"> Unie</w:t>
      </w:r>
      <w:r w:rsidRPr="00E346ED">
        <w:rPr>
          <w:rFonts w:ascii="Arial" w:hAnsi="Arial" w:cs="Arial"/>
          <w:lang w:val="cs-CZ"/>
        </w:rPr>
        <w:t xml:space="preserve"> nemusí </w:t>
      </w:r>
      <w:r w:rsidR="00D8350A" w:rsidRPr="00E346ED">
        <w:rPr>
          <w:rFonts w:ascii="Arial" w:hAnsi="Arial" w:cs="Arial"/>
          <w:lang w:val="cs-CZ"/>
        </w:rPr>
        <w:t xml:space="preserve">být na </w:t>
      </w:r>
      <w:r w:rsidRPr="00E346ED">
        <w:rPr>
          <w:rFonts w:ascii="Arial" w:hAnsi="Arial" w:cs="Arial"/>
          <w:lang w:val="cs-CZ"/>
        </w:rPr>
        <w:t xml:space="preserve">zboží vstupující do </w:t>
      </w:r>
      <w:r w:rsidR="00D8350A" w:rsidRPr="00E346ED">
        <w:rPr>
          <w:rFonts w:ascii="Arial" w:hAnsi="Arial" w:cs="Arial"/>
          <w:lang w:val="cs-CZ"/>
        </w:rPr>
        <w:t>svobodného pásma podáno celní prohlášení.</w:t>
      </w:r>
    </w:p>
    <w:p w14:paraId="4B7CDC61" w14:textId="725ABFFA" w:rsidR="00915B2E" w:rsidRDefault="002D1085" w:rsidP="00796804">
      <w:pPr>
        <w:pStyle w:val="Odstavecseseznamem"/>
        <w:numPr>
          <w:ilvl w:val="0"/>
          <w:numId w:val="54"/>
        </w:numPr>
        <w:tabs>
          <w:tab w:val="left" w:pos="851"/>
          <w:tab w:val="left" w:pos="993"/>
        </w:tabs>
        <w:spacing w:before="120" w:after="120"/>
        <w:ind w:left="714" w:hanging="357"/>
        <w:contextualSpacing w:val="0"/>
        <w:jc w:val="both"/>
        <w:rPr>
          <w:rFonts w:ascii="Arial" w:hAnsi="Arial" w:cs="Arial"/>
          <w:lang w:val="cs-CZ"/>
        </w:rPr>
      </w:pPr>
      <w:r w:rsidRPr="00E346ED">
        <w:rPr>
          <w:rFonts w:ascii="Arial" w:hAnsi="Arial" w:cs="Arial"/>
          <w:lang w:val="cs-CZ"/>
        </w:rPr>
        <w:t xml:space="preserve"> Žádost o umístění zboží do </w:t>
      </w:r>
      <w:r w:rsidR="00915B2E">
        <w:rPr>
          <w:rFonts w:ascii="Arial" w:hAnsi="Arial" w:cs="Arial"/>
          <w:lang w:val="cs-CZ"/>
        </w:rPr>
        <w:t>svobodného pásma</w:t>
      </w:r>
      <w:r w:rsidRPr="00E346ED">
        <w:rPr>
          <w:rFonts w:ascii="Arial" w:hAnsi="Arial" w:cs="Arial"/>
          <w:lang w:val="cs-CZ"/>
        </w:rPr>
        <w:t xml:space="preserve"> se podává dohlížejícímu celnímu úřadu, v jehož působnosti </w:t>
      </w:r>
      <w:r w:rsidR="00915B2E">
        <w:rPr>
          <w:rFonts w:ascii="Arial" w:hAnsi="Arial" w:cs="Arial"/>
          <w:lang w:val="cs-CZ"/>
        </w:rPr>
        <w:t>se svobodné pásmo</w:t>
      </w:r>
      <w:r w:rsidRPr="00E346ED">
        <w:rPr>
          <w:rFonts w:ascii="Arial" w:hAnsi="Arial" w:cs="Arial"/>
          <w:lang w:val="cs-CZ"/>
        </w:rPr>
        <w:t xml:space="preserve"> nachází. Žádost musí obsahovat náležitosti podání podle § 70 a 71 </w:t>
      </w:r>
      <w:r w:rsidR="00C323CB">
        <w:rPr>
          <w:rFonts w:ascii="Arial" w:hAnsi="Arial" w:cs="Arial"/>
          <w:lang w:val="cs-CZ"/>
        </w:rPr>
        <w:t>daňového řádu a vybrané údaje ze záznamů vedených</w:t>
      </w:r>
      <w:r w:rsidRPr="00E346ED">
        <w:rPr>
          <w:rFonts w:ascii="Arial" w:hAnsi="Arial" w:cs="Arial"/>
          <w:lang w:val="cs-CZ"/>
        </w:rPr>
        <w:t xml:space="preserve"> hospodář</w:t>
      </w:r>
      <w:r w:rsidR="00C323CB">
        <w:rPr>
          <w:rFonts w:ascii="Arial" w:hAnsi="Arial" w:cs="Arial"/>
          <w:lang w:val="cs-CZ"/>
        </w:rPr>
        <w:t xml:space="preserve">ským subjektem </w:t>
      </w:r>
      <w:r w:rsidR="005B53F6">
        <w:rPr>
          <w:rFonts w:ascii="Arial" w:hAnsi="Arial" w:cs="Arial"/>
          <w:lang w:val="cs-CZ"/>
        </w:rPr>
        <w:t>ve smyslu</w:t>
      </w:r>
      <w:r w:rsidR="00C323CB">
        <w:rPr>
          <w:rFonts w:ascii="Arial" w:hAnsi="Arial" w:cs="Arial"/>
          <w:lang w:val="cs-CZ"/>
        </w:rPr>
        <w:t xml:space="preserve"> čl.</w:t>
      </w:r>
      <w:r w:rsidR="00796804">
        <w:rPr>
          <w:rFonts w:ascii="Arial" w:hAnsi="Arial" w:cs="Arial"/>
          <w:lang w:val="cs-CZ"/>
        </w:rPr>
        <w:t xml:space="preserve"> 27 odst. 4 a 5 této informace</w:t>
      </w:r>
      <w:r w:rsidRPr="00E346ED">
        <w:rPr>
          <w:rFonts w:ascii="Arial" w:hAnsi="Arial" w:cs="Arial"/>
          <w:lang w:val="cs-CZ"/>
        </w:rPr>
        <w:t>.</w:t>
      </w:r>
    </w:p>
    <w:p w14:paraId="2B616C15" w14:textId="1E83DB26" w:rsidR="00767955" w:rsidRDefault="002D1085" w:rsidP="00796804">
      <w:pPr>
        <w:pStyle w:val="Odstavecseseznamem"/>
        <w:numPr>
          <w:ilvl w:val="0"/>
          <w:numId w:val="54"/>
        </w:numPr>
        <w:tabs>
          <w:tab w:val="left" w:pos="851"/>
          <w:tab w:val="left" w:pos="993"/>
        </w:tabs>
        <w:spacing w:before="120" w:after="120"/>
        <w:ind w:left="714" w:hanging="357"/>
        <w:contextualSpacing w:val="0"/>
        <w:jc w:val="both"/>
        <w:rPr>
          <w:rFonts w:ascii="Arial" w:hAnsi="Arial" w:cs="Arial"/>
          <w:lang w:val="cs-CZ"/>
        </w:rPr>
      </w:pPr>
      <w:r w:rsidRPr="00915B2E">
        <w:rPr>
          <w:rFonts w:ascii="Arial" w:hAnsi="Arial" w:cs="Arial"/>
          <w:lang w:val="cs-CZ"/>
        </w:rPr>
        <w:t>Na zá</w:t>
      </w:r>
      <w:r w:rsidR="00915B2E">
        <w:rPr>
          <w:rFonts w:ascii="Arial" w:hAnsi="Arial" w:cs="Arial"/>
          <w:lang w:val="cs-CZ"/>
        </w:rPr>
        <w:t xml:space="preserve">kladě žádosti podané podle </w:t>
      </w:r>
      <w:r w:rsidR="008B191D">
        <w:rPr>
          <w:rFonts w:ascii="Arial" w:hAnsi="Arial" w:cs="Arial"/>
          <w:lang w:val="cs-CZ"/>
        </w:rPr>
        <w:t>odst</w:t>
      </w:r>
      <w:r w:rsidR="00915B2E">
        <w:rPr>
          <w:rFonts w:ascii="Arial" w:hAnsi="Arial" w:cs="Arial"/>
          <w:lang w:val="cs-CZ"/>
        </w:rPr>
        <w:t>. 3</w:t>
      </w:r>
      <w:r w:rsidRPr="00915B2E">
        <w:rPr>
          <w:rFonts w:ascii="Arial" w:hAnsi="Arial" w:cs="Arial"/>
          <w:lang w:val="cs-CZ"/>
        </w:rPr>
        <w:t xml:space="preserve"> vydá celní úřad v souladu s daňovým řádem rozhodnutí o umístění zboží do </w:t>
      </w:r>
      <w:r w:rsidR="00915B2E">
        <w:rPr>
          <w:rFonts w:ascii="Arial" w:hAnsi="Arial" w:cs="Arial"/>
          <w:lang w:val="cs-CZ"/>
        </w:rPr>
        <w:t>svobodného pásma</w:t>
      </w:r>
      <w:r w:rsidR="00F972DB">
        <w:rPr>
          <w:rFonts w:ascii="Arial" w:hAnsi="Arial" w:cs="Arial"/>
          <w:lang w:val="cs-CZ"/>
        </w:rPr>
        <w:t xml:space="preserve">. </w:t>
      </w:r>
      <w:r w:rsidRPr="00915B2E">
        <w:rPr>
          <w:rFonts w:ascii="Arial" w:hAnsi="Arial" w:cs="Arial"/>
          <w:lang w:val="cs-CZ"/>
        </w:rPr>
        <w:t xml:space="preserve">Žadateli registrovanému v ČR k DPH, zároveň v textu rozhodnutí potvrdí umístění zboží </w:t>
      </w:r>
      <w:r w:rsidR="00F972DB">
        <w:rPr>
          <w:rFonts w:ascii="Arial" w:hAnsi="Arial" w:cs="Arial"/>
          <w:lang w:val="cs-CZ"/>
        </w:rPr>
        <w:t>EU</w:t>
      </w:r>
      <w:r w:rsidRPr="00915B2E">
        <w:rPr>
          <w:rFonts w:ascii="Arial" w:hAnsi="Arial" w:cs="Arial"/>
          <w:lang w:val="cs-CZ"/>
        </w:rPr>
        <w:t xml:space="preserve"> do </w:t>
      </w:r>
      <w:r w:rsidR="00F972DB">
        <w:rPr>
          <w:rFonts w:ascii="Arial" w:hAnsi="Arial" w:cs="Arial"/>
          <w:lang w:val="cs-CZ"/>
        </w:rPr>
        <w:t>svobodného pásma</w:t>
      </w:r>
      <w:r w:rsidRPr="00915B2E">
        <w:rPr>
          <w:rFonts w:ascii="Arial" w:hAnsi="Arial" w:cs="Arial"/>
          <w:lang w:val="cs-CZ"/>
        </w:rPr>
        <w:t xml:space="preserve"> podle § 66 odst. 5 zákona o DPH.</w:t>
      </w:r>
    </w:p>
    <w:p w14:paraId="6BAC31E7" w14:textId="437B0810" w:rsidR="00767955" w:rsidRDefault="002D1085" w:rsidP="00796804">
      <w:pPr>
        <w:pStyle w:val="Odstavecseseznamem"/>
        <w:numPr>
          <w:ilvl w:val="0"/>
          <w:numId w:val="54"/>
        </w:numPr>
        <w:tabs>
          <w:tab w:val="left" w:pos="851"/>
          <w:tab w:val="left" w:pos="993"/>
        </w:tabs>
        <w:spacing w:before="120" w:after="120"/>
        <w:ind w:left="714" w:hanging="357"/>
        <w:contextualSpacing w:val="0"/>
        <w:jc w:val="both"/>
        <w:rPr>
          <w:rFonts w:ascii="Arial" w:hAnsi="Arial" w:cs="Arial"/>
          <w:lang w:val="cs-CZ"/>
        </w:rPr>
      </w:pPr>
      <w:r w:rsidRPr="00767955">
        <w:rPr>
          <w:rFonts w:ascii="Arial" w:hAnsi="Arial" w:cs="Arial"/>
          <w:lang w:val="cs-CZ"/>
        </w:rPr>
        <w:t>Podle ustanovení § 3 písm. c) zákona</w:t>
      </w:r>
      <w:r w:rsidR="000D58B9">
        <w:rPr>
          <w:rFonts w:ascii="Arial" w:hAnsi="Arial" w:cs="Arial"/>
          <w:lang w:val="cs-CZ"/>
        </w:rPr>
        <w:t xml:space="preserve"> č. 353/2003 Sb., </w:t>
      </w:r>
      <w:r w:rsidRPr="00767955">
        <w:rPr>
          <w:rFonts w:ascii="Arial" w:hAnsi="Arial" w:cs="Arial"/>
          <w:lang w:val="cs-CZ"/>
        </w:rPr>
        <w:t xml:space="preserve"> o </w:t>
      </w:r>
      <w:r w:rsidR="000D58B9">
        <w:rPr>
          <w:rFonts w:ascii="Arial" w:hAnsi="Arial" w:cs="Arial"/>
          <w:lang w:val="cs-CZ"/>
        </w:rPr>
        <w:t xml:space="preserve">spotřebních daních, v platném znění, </w:t>
      </w:r>
      <w:r w:rsidR="000D58B9" w:rsidRPr="00767955">
        <w:rPr>
          <w:rFonts w:ascii="Arial" w:hAnsi="Arial" w:cs="Arial"/>
          <w:lang w:val="cs-CZ"/>
        </w:rPr>
        <w:t xml:space="preserve"> </w:t>
      </w:r>
      <w:r w:rsidRPr="00767955">
        <w:rPr>
          <w:rFonts w:ascii="Arial" w:hAnsi="Arial" w:cs="Arial"/>
          <w:lang w:val="cs-CZ"/>
        </w:rPr>
        <w:t xml:space="preserve">se vybrané výrobky, které nemají status zboží </w:t>
      </w:r>
      <w:r w:rsidR="00767955">
        <w:rPr>
          <w:rFonts w:ascii="Arial" w:hAnsi="Arial" w:cs="Arial"/>
          <w:lang w:val="cs-CZ"/>
        </w:rPr>
        <w:t>EU</w:t>
      </w:r>
      <w:r w:rsidRPr="00767955">
        <w:rPr>
          <w:rFonts w:ascii="Arial" w:hAnsi="Arial" w:cs="Arial"/>
          <w:lang w:val="cs-CZ"/>
        </w:rPr>
        <w:t xml:space="preserve">, považují po dobu, kdy jsou umístěny ve </w:t>
      </w:r>
      <w:r w:rsidR="00767955">
        <w:rPr>
          <w:rFonts w:ascii="Arial" w:hAnsi="Arial" w:cs="Arial"/>
          <w:lang w:val="cs-CZ"/>
        </w:rPr>
        <w:t>svobodném pásmu</w:t>
      </w:r>
      <w:r w:rsidRPr="00767955">
        <w:rPr>
          <w:rFonts w:ascii="Arial" w:hAnsi="Arial" w:cs="Arial"/>
          <w:lang w:val="cs-CZ"/>
        </w:rPr>
        <w:t xml:space="preserve">, za podmíněně osvobozené od daně a </w:t>
      </w:r>
      <w:r w:rsidRPr="00767955">
        <w:rPr>
          <w:rFonts w:ascii="Arial" w:hAnsi="Arial" w:cs="Arial"/>
          <w:lang w:val="cs-CZ"/>
        </w:rPr>
        <w:lastRenderedPageBreak/>
        <w:t xml:space="preserve">daňová povinnost při dovozu se vztahuje až na ty případy, kdy jsou vybrané výrobky propuštěny do volného oběhu. </w:t>
      </w:r>
    </w:p>
    <w:p w14:paraId="060D147E" w14:textId="224A098C" w:rsidR="00767955" w:rsidRDefault="002D1085" w:rsidP="008512EA">
      <w:pPr>
        <w:pStyle w:val="Odstavecseseznamem"/>
        <w:numPr>
          <w:ilvl w:val="0"/>
          <w:numId w:val="54"/>
        </w:numPr>
        <w:tabs>
          <w:tab w:val="left" w:pos="851"/>
          <w:tab w:val="left" w:pos="993"/>
        </w:tabs>
        <w:spacing w:before="120"/>
        <w:jc w:val="both"/>
        <w:rPr>
          <w:rFonts w:ascii="Arial" w:hAnsi="Arial" w:cs="Arial"/>
          <w:lang w:val="cs-CZ"/>
        </w:rPr>
      </w:pPr>
      <w:r w:rsidRPr="00767955">
        <w:rPr>
          <w:rFonts w:ascii="Arial" w:hAnsi="Arial" w:cs="Arial"/>
          <w:lang w:val="cs-CZ"/>
        </w:rPr>
        <w:t xml:space="preserve">V souvislosti s umístěním zboží, které nemá status zboží </w:t>
      </w:r>
      <w:r w:rsidR="00767955" w:rsidRPr="00767955">
        <w:rPr>
          <w:rFonts w:ascii="Arial" w:hAnsi="Arial" w:cs="Arial"/>
          <w:lang w:val="cs-CZ"/>
        </w:rPr>
        <w:t>EU</w:t>
      </w:r>
      <w:r w:rsidRPr="00767955">
        <w:rPr>
          <w:rFonts w:ascii="Arial" w:hAnsi="Arial" w:cs="Arial"/>
          <w:lang w:val="cs-CZ"/>
        </w:rPr>
        <w:t xml:space="preserve">, </w:t>
      </w:r>
      <w:r w:rsidR="008B191D">
        <w:rPr>
          <w:rFonts w:ascii="Arial" w:hAnsi="Arial" w:cs="Arial"/>
          <w:lang w:val="cs-CZ"/>
        </w:rPr>
        <w:t xml:space="preserve">do </w:t>
      </w:r>
      <w:r w:rsidR="00767955">
        <w:rPr>
          <w:rFonts w:ascii="Arial" w:hAnsi="Arial" w:cs="Arial"/>
          <w:lang w:val="cs-CZ"/>
        </w:rPr>
        <w:t>svobodného pásma,</w:t>
      </w:r>
      <w:r w:rsidRPr="00767955">
        <w:rPr>
          <w:rFonts w:ascii="Arial" w:hAnsi="Arial" w:cs="Arial"/>
          <w:lang w:val="cs-CZ"/>
        </w:rPr>
        <w:t xml:space="preserve"> se obchodně - politická opatření stanovená zvláštními předpisy:</w:t>
      </w:r>
    </w:p>
    <w:p w14:paraId="219277C2" w14:textId="77777777" w:rsidR="0017525B" w:rsidRDefault="002D1085" w:rsidP="00D8118B">
      <w:pPr>
        <w:pStyle w:val="Odstavecseseznamem"/>
        <w:numPr>
          <w:ilvl w:val="0"/>
          <w:numId w:val="55"/>
        </w:numPr>
        <w:spacing w:after="0"/>
        <w:ind w:left="1276" w:hanging="357"/>
        <w:contextualSpacing w:val="0"/>
        <w:jc w:val="both"/>
        <w:rPr>
          <w:rFonts w:ascii="Arial" w:hAnsi="Arial" w:cs="Arial"/>
          <w:lang w:val="cs-CZ"/>
        </w:rPr>
      </w:pPr>
      <w:r w:rsidRPr="00767955">
        <w:rPr>
          <w:rFonts w:ascii="Arial" w:hAnsi="Arial" w:cs="Arial"/>
          <w:lang w:val="cs-CZ"/>
        </w:rPr>
        <w:t xml:space="preserve">uplatní v okamžiku umístění zboží do </w:t>
      </w:r>
      <w:r w:rsidR="00767955">
        <w:rPr>
          <w:rFonts w:ascii="Arial" w:hAnsi="Arial" w:cs="Arial"/>
          <w:lang w:val="cs-CZ"/>
        </w:rPr>
        <w:t>svobodného pásma</w:t>
      </w:r>
      <w:r w:rsidRPr="00767955">
        <w:rPr>
          <w:rFonts w:ascii="Arial" w:hAnsi="Arial" w:cs="Arial"/>
          <w:lang w:val="cs-CZ"/>
        </w:rPr>
        <w:t>, jsou-li pro takové umístění přímo stanovena,</w:t>
      </w:r>
    </w:p>
    <w:p w14:paraId="3FB9F0E7" w14:textId="77777777" w:rsidR="0017525B" w:rsidRDefault="002D1085" w:rsidP="00D8118B">
      <w:pPr>
        <w:pStyle w:val="Odstavecseseznamem"/>
        <w:numPr>
          <w:ilvl w:val="0"/>
          <w:numId w:val="55"/>
        </w:numPr>
        <w:spacing w:after="0"/>
        <w:ind w:left="1276" w:hanging="357"/>
        <w:contextualSpacing w:val="0"/>
        <w:jc w:val="both"/>
        <w:rPr>
          <w:rFonts w:ascii="Arial" w:hAnsi="Arial" w:cs="Arial"/>
          <w:lang w:val="cs-CZ"/>
        </w:rPr>
      </w:pPr>
      <w:r w:rsidRPr="0017525B">
        <w:rPr>
          <w:rFonts w:ascii="Arial" w:hAnsi="Arial" w:cs="Arial"/>
          <w:lang w:val="cs-CZ"/>
        </w:rPr>
        <w:t>uplatní v rámci provádění celních kontrol před umístění</w:t>
      </w:r>
      <w:r w:rsidR="0017525B">
        <w:rPr>
          <w:rFonts w:ascii="Arial" w:hAnsi="Arial" w:cs="Arial"/>
          <w:lang w:val="cs-CZ"/>
        </w:rPr>
        <w:t>m</w:t>
      </w:r>
      <w:r w:rsidRPr="0017525B">
        <w:rPr>
          <w:rFonts w:ascii="Arial" w:hAnsi="Arial" w:cs="Arial"/>
          <w:lang w:val="cs-CZ"/>
        </w:rPr>
        <w:t xml:space="preserve"> zboží do </w:t>
      </w:r>
      <w:r w:rsidR="0017525B">
        <w:rPr>
          <w:rFonts w:ascii="Arial" w:hAnsi="Arial" w:cs="Arial"/>
          <w:lang w:val="cs-CZ"/>
        </w:rPr>
        <w:t>svobodného pásma</w:t>
      </w:r>
      <w:r w:rsidRPr="0017525B">
        <w:rPr>
          <w:rFonts w:ascii="Arial" w:hAnsi="Arial" w:cs="Arial"/>
          <w:lang w:val="cs-CZ"/>
        </w:rPr>
        <w:t>, zpravidla v okamžiku předložení zboží k celnímu řízení, vztahují-li se na zboží podléhající dohledu celních orgánů (např. zvláštní opatření stanovená pro dovoz, vstup nebo přepravu zboží na celním území Společenství nebo na území ČR),</w:t>
      </w:r>
    </w:p>
    <w:p w14:paraId="292A6B59" w14:textId="77777777" w:rsidR="0017525B" w:rsidRDefault="002D1085" w:rsidP="00D8118B">
      <w:pPr>
        <w:pStyle w:val="Odstavecseseznamem"/>
        <w:numPr>
          <w:ilvl w:val="0"/>
          <w:numId w:val="55"/>
        </w:numPr>
        <w:spacing w:after="120"/>
        <w:ind w:left="1276" w:hanging="357"/>
        <w:contextualSpacing w:val="0"/>
        <w:jc w:val="both"/>
        <w:rPr>
          <w:rFonts w:ascii="Arial" w:hAnsi="Arial" w:cs="Arial"/>
          <w:lang w:val="cs-CZ"/>
        </w:rPr>
      </w:pPr>
      <w:r w:rsidRPr="0017525B">
        <w:rPr>
          <w:rFonts w:ascii="Arial" w:hAnsi="Arial" w:cs="Arial"/>
          <w:lang w:val="cs-CZ"/>
        </w:rPr>
        <w:t xml:space="preserve">neuplatní, vztahují-li se na </w:t>
      </w:r>
      <w:r w:rsidR="0017525B">
        <w:rPr>
          <w:rFonts w:ascii="Arial" w:hAnsi="Arial" w:cs="Arial"/>
          <w:lang w:val="cs-CZ"/>
        </w:rPr>
        <w:t>jiné celní režimy</w:t>
      </w:r>
      <w:r w:rsidRPr="0017525B">
        <w:rPr>
          <w:rFonts w:ascii="Arial" w:hAnsi="Arial" w:cs="Arial"/>
          <w:lang w:val="cs-CZ"/>
        </w:rPr>
        <w:t xml:space="preserve"> než je </w:t>
      </w:r>
      <w:r w:rsidR="0017525B">
        <w:rPr>
          <w:rFonts w:ascii="Arial" w:hAnsi="Arial" w:cs="Arial"/>
          <w:lang w:val="cs-CZ"/>
        </w:rPr>
        <w:t>svobodné pásmo</w:t>
      </w:r>
      <w:r w:rsidRPr="0017525B">
        <w:rPr>
          <w:rFonts w:ascii="Arial" w:hAnsi="Arial" w:cs="Arial"/>
          <w:lang w:val="cs-CZ"/>
        </w:rPr>
        <w:t>.</w:t>
      </w:r>
    </w:p>
    <w:p w14:paraId="0C0E1712" w14:textId="77777777" w:rsidR="0017525B" w:rsidRDefault="002D1085" w:rsidP="008512EA">
      <w:pPr>
        <w:pStyle w:val="Odstavecseseznamem"/>
        <w:numPr>
          <w:ilvl w:val="0"/>
          <w:numId w:val="54"/>
        </w:numPr>
        <w:spacing w:before="120"/>
        <w:jc w:val="both"/>
        <w:rPr>
          <w:rFonts w:ascii="Arial" w:hAnsi="Arial" w:cs="Arial"/>
          <w:lang w:val="cs-CZ"/>
        </w:rPr>
      </w:pPr>
      <w:r w:rsidRPr="0017525B">
        <w:rPr>
          <w:rFonts w:ascii="Arial" w:hAnsi="Arial" w:cs="Arial"/>
          <w:lang w:val="cs-CZ"/>
        </w:rPr>
        <w:t xml:space="preserve">V souvislosti s umístěním zboží </w:t>
      </w:r>
      <w:r w:rsidR="0017525B">
        <w:rPr>
          <w:rFonts w:ascii="Arial" w:hAnsi="Arial" w:cs="Arial"/>
          <w:lang w:val="cs-CZ"/>
        </w:rPr>
        <w:t>EU</w:t>
      </w:r>
      <w:r w:rsidRPr="0017525B">
        <w:rPr>
          <w:rFonts w:ascii="Arial" w:hAnsi="Arial" w:cs="Arial"/>
          <w:lang w:val="cs-CZ"/>
        </w:rPr>
        <w:t xml:space="preserve"> do </w:t>
      </w:r>
      <w:r w:rsidR="0017525B">
        <w:rPr>
          <w:rFonts w:ascii="Arial" w:hAnsi="Arial" w:cs="Arial"/>
          <w:lang w:val="cs-CZ"/>
        </w:rPr>
        <w:t>svobodného pásma</w:t>
      </w:r>
      <w:r w:rsidRPr="0017525B">
        <w:rPr>
          <w:rFonts w:ascii="Arial" w:hAnsi="Arial" w:cs="Arial"/>
          <w:lang w:val="cs-CZ"/>
        </w:rPr>
        <w:t xml:space="preserve"> se obchodně-politická opatření, jiná než opatření v rámci </w:t>
      </w:r>
      <w:r w:rsidR="0017525B">
        <w:rPr>
          <w:rFonts w:ascii="Arial" w:hAnsi="Arial" w:cs="Arial"/>
          <w:lang w:val="cs-CZ"/>
        </w:rPr>
        <w:t>společné zemědělské politiky</w:t>
      </w:r>
      <w:r w:rsidRPr="0017525B">
        <w:rPr>
          <w:rFonts w:ascii="Arial" w:hAnsi="Arial" w:cs="Arial"/>
          <w:lang w:val="cs-CZ"/>
        </w:rPr>
        <w:t>, stanovená zvláštními předpisy:</w:t>
      </w:r>
    </w:p>
    <w:p w14:paraId="573B5D27" w14:textId="77777777" w:rsidR="0043407D" w:rsidRDefault="002D1085" w:rsidP="00D8118B">
      <w:pPr>
        <w:pStyle w:val="Odstavecseseznamem"/>
        <w:numPr>
          <w:ilvl w:val="0"/>
          <w:numId w:val="56"/>
        </w:numPr>
        <w:spacing w:before="120"/>
        <w:ind w:left="1276"/>
        <w:jc w:val="both"/>
        <w:rPr>
          <w:rFonts w:ascii="Arial" w:hAnsi="Arial" w:cs="Arial"/>
          <w:lang w:val="cs-CZ"/>
        </w:rPr>
      </w:pPr>
      <w:r w:rsidRPr="0017525B">
        <w:rPr>
          <w:rFonts w:ascii="Arial" w:hAnsi="Arial" w:cs="Arial"/>
          <w:lang w:val="cs-CZ"/>
        </w:rPr>
        <w:t xml:space="preserve">uplatní v okamžiku umístění zboží do </w:t>
      </w:r>
      <w:r w:rsidR="0043407D">
        <w:rPr>
          <w:rFonts w:ascii="Arial" w:hAnsi="Arial" w:cs="Arial"/>
          <w:lang w:val="cs-CZ"/>
        </w:rPr>
        <w:t>svobodného pásma</w:t>
      </w:r>
      <w:r w:rsidRPr="0017525B">
        <w:rPr>
          <w:rFonts w:ascii="Arial" w:hAnsi="Arial" w:cs="Arial"/>
          <w:lang w:val="cs-CZ"/>
        </w:rPr>
        <w:t xml:space="preserve">, jsou-li pro takové umístění zboží </w:t>
      </w:r>
      <w:r w:rsidR="0043407D">
        <w:rPr>
          <w:rFonts w:ascii="Arial" w:hAnsi="Arial" w:cs="Arial"/>
          <w:lang w:val="cs-CZ"/>
        </w:rPr>
        <w:t>EU</w:t>
      </w:r>
      <w:r w:rsidRPr="0017525B">
        <w:rPr>
          <w:rFonts w:ascii="Arial" w:hAnsi="Arial" w:cs="Arial"/>
          <w:lang w:val="cs-CZ"/>
        </w:rPr>
        <w:t xml:space="preserve"> přímo stanovena,</w:t>
      </w:r>
    </w:p>
    <w:p w14:paraId="671CD59D" w14:textId="4DEB315A" w:rsidR="002D1085" w:rsidRPr="0043407D" w:rsidRDefault="002D1085" w:rsidP="00D8118B">
      <w:pPr>
        <w:pStyle w:val="Odstavecseseznamem"/>
        <w:numPr>
          <w:ilvl w:val="0"/>
          <w:numId w:val="56"/>
        </w:numPr>
        <w:spacing w:before="120"/>
        <w:ind w:left="1276"/>
        <w:jc w:val="both"/>
        <w:rPr>
          <w:rFonts w:ascii="Arial" w:hAnsi="Arial" w:cs="Arial"/>
          <w:lang w:val="cs-CZ"/>
        </w:rPr>
      </w:pPr>
      <w:r w:rsidRPr="0043407D">
        <w:rPr>
          <w:rFonts w:ascii="Arial" w:hAnsi="Arial" w:cs="Arial"/>
          <w:lang w:val="cs-CZ"/>
        </w:rPr>
        <w:t xml:space="preserve">neuplatní, vztahují-li se pouze na výstup zboží z celního území </w:t>
      </w:r>
      <w:r w:rsidR="0043407D">
        <w:rPr>
          <w:rFonts w:ascii="Arial" w:hAnsi="Arial" w:cs="Arial"/>
          <w:lang w:val="cs-CZ"/>
        </w:rPr>
        <w:t>EU</w:t>
      </w:r>
      <w:r w:rsidRPr="0043407D">
        <w:rPr>
          <w:rFonts w:ascii="Arial" w:hAnsi="Arial" w:cs="Arial"/>
          <w:lang w:val="cs-CZ"/>
        </w:rPr>
        <w:t xml:space="preserve">, který lze uskutečnit až v rámci jeho odchodu ze </w:t>
      </w:r>
      <w:r w:rsidR="0043407D">
        <w:rPr>
          <w:rFonts w:ascii="Arial" w:hAnsi="Arial" w:cs="Arial"/>
          <w:lang w:val="cs-CZ"/>
        </w:rPr>
        <w:t>svobodného pásma</w:t>
      </w:r>
      <w:r w:rsidRPr="0043407D">
        <w:rPr>
          <w:rFonts w:ascii="Arial" w:hAnsi="Arial" w:cs="Arial"/>
          <w:lang w:val="cs-CZ"/>
        </w:rPr>
        <w:t xml:space="preserve">; případné uplatnění obchodně-politických opatření v rámci předchozího propuštění zboží </w:t>
      </w:r>
      <w:r w:rsidR="0043407D">
        <w:rPr>
          <w:rFonts w:ascii="Arial" w:hAnsi="Arial" w:cs="Arial"/>
          <w:lang w:val="cs-CZ"/>
        </w:rPr>
        <w:t>EU</w:t>
      </w:r>
      <w:r w:rsidRPr="0043407D">
        <w:rPr>
          <w:rFonts w:ascii="Arial" w:hAnsi="Arial" w:cs="Arial"/>
          <w:lang w:val="cs-CZ"/>
        </w:rPr>
        <w:t xml:space="preserve"> do režimu vývozu před jeho umístěním do </w:t>
      </w:r>
      <w:r w:rsidR="0043407D">
        <w:rPr>
          <w:rFonts w:ascii="Arial" w:hAnsi="Arial" w:cs="Arial"/>
          <w:lang w:val="cs-CZ"/>
        </w:rPr>
        <w:t>svobodného pásma</w:t>
      </w:r>
      <w:r w:rsidRPr="0043407D">
        <w:rPr>
          <w:rFonts w:ascii="Arial" w:hAnsi="Arial" w:cs="Arial"/>
          <w:lang w:val="cs-CZ"/>
        </w:rPr>
        <w:t xml:space="preserve"> tím není dotčeno.</w:t>
      </w:r>
    </w:p>
    <w:p w14:paraId="5A12C8BC" w14:textId="37A345C6" w:rsidR="00F05C86" w:rsidRDefault="00F05C86" w:rsidP="00F05C86">
      <w:pPr>
        <w:pStyle w:val="nadpis-2"/>
        <w:outlineLvl w:val="0"/>
        <w:rPr>
          <w:rFonts w:ascii="Arial" w:hAnsi="Arial" w:cs="Arial"/>
          <w:b/>
          <w:sz w:val="22"/>
          <w:szCs w:val="22"/>
          <w:lang w:val="cs-CZ"/>
        </w:rPr>
      </w:pPr>
      <w:r>
        <w:rPr>
          <w:rFonts w:ascii="Arial" w:hAnsi="Arial" w:cs="Arial"/>
          <w:b/>
          <w:sz w:val="22"/>
          <w:szCs w:val="22"/>
          <w:lang w:val="cs-CZ"/>
        </w:rPr>
        <w:t>Čl.</w:t>
      </w:r>
      <w:r w:rsidR="00A763C8">
        <w:rPr>
          <w:rFonts w:ascii="Arial" w:hAnsi="Arial" w:cs="Arial"/>
          <w:b/>
          <w:sz w:val="22"/>
          <w:szCs w:val="22"/>
          <w:lang w:val="cs-CZ"/>
        </w:rPr>
        <w:t xml:space="preserve"> </w:t>
      </w:r>
      <w:r w:rsidR="00107B07">
        <w:rPr>
          <w:rFonts w:ascii="Arial" w:hAnsi="Arial" w:cs="Arial"/>
          <w:b/>
          <w:sz w:val="22"/>
          <w:szCs w:val="22"/>
          <w:lang w:val="cs-CZ"/>
        </w:rPr>
        <w:t>37</w:t>
      </w:r>
      <w:r w:rsidR="00796804">
        <w:rPr>
          <w:rFonts w:ascii="Arial" w:hAnsi="Arial" w:cs="Arial"/>
          <w:b/>
          <w:sz w:val="22"/>
          <w:szCs w:val="22"/>
          <w:lang w:val="cs-CZ"/>
        </w:rPr>
        <w:br/>
      </w:r>
      <w:r>
        <w:rPr>
          <w:rFonts w:ascii="Arial" w:hAnsi="Arial" w:cs="Arial"/>
          <w:b/>
          <w:sz w:val="22"/>
          <w:szCs w:val="22"/>
          <w:lang w:val="cs-CZ"/>
        </w:rPr>
        <w:t>Vyřízení režimu svobodného pásma</w:t>
      </w:r>
      <w:r w:rsidR="007F1F56">
        <w:rPr>
          <w:rFonts w:ascii="Arial" w:hAnsi="Arial" w:cs="Arial"/>
          <w:b/>
          <w:sz w:val="22"/>
          <w:szCs w:val="22"/>
          <w:lang w:val="cs-CZ"/>
        </w:rPr>
        <w:t xml:space="preserve"> – zboží</w:t>
      </w:r>
      <w:r w:rsidR="001E1512">
        <w:rPr>
          <w:rFonts w:ascii="Arial" w:hAnsi="Arial" w:cs="Arial"/>
          <w:b/>
          <w:sz w:val="22"/>
          <w:szCs w:val="22"/>
          <w:lang w:val="cs-CZ"/>
        </w:rPr>
        <w:t>,</w:t>
      </w:r>
      <w:r w:rsidR="007F1F56">
        <w:rPr>
          <w:rFonts w:ascii="Arial" w:hAnsi="Arial" w:cs="Arial"/>
          <w:b/>
          <w:sz w:val="22"/>
          <w:szCs w:val="22"/>
          <w:lang w:val="cs-CZ"/>
        </w:rPr>
        <w:t xml:space="preserve"> které nemá status EU</w:t>
      </w:r>
    </w:p>
    <w:p w14:paraId="60EBBBEA" w14:textId="2FBE4A49" w:rsidR="005601B3" w:rsidRPr="005601B3" w:rsidRDefault="0043407D" w:rsidP="00D15715">
      <w:pPr>
        <w:pStyle w:val="Zkladntext"/>
        <w:numPr>
          <w:ilvl w:val="2"/>
          <w:numId w:val="25"/>
        </w:numPr>
        <w:ind w:left="709"/>
        <w:jc w:val="both"/>
        <w:rPr>
          <w:rFonts w:ascii="Arial" w:hAnsi="Arial" w:cs="Arial"/>
          <w:b/>
          <w:bCs/>
          <w:lang w:val="cs-CZ"/>
        </w:rPr>
      </w:pPr>
      <w:r w:rsidRPr="00D15715">
        <w:rPr>
          <w:rFonts w:ascii="Arial" w:hAnsi="Arial" w:cs="Arial"/>
          <w:lang w:val="cs-CZ"/>
        </w:rPr>
        <w:t xml:space="preserve">U zboží, které nemá status </w:t>
      </w:r>
      <w:r w:rsidR="00D15715">
        <w:rPr>
          <w:rFonts w:ascii="Arial" w:hAnsi="Arial" w:cs="Arial"/>
          <w:lang w:val="cs-CZ"/>
        </w:rPr>
        <w:t>EU</w:t>
      </w:r>
      <w:r w:rsidRPr="00D15715">
        <w:rPr>
          <w:rFonts w:ascii="Arial" w:hAnsi="Arial" w:cs="Arial"/>
          <w:lang w:val="cs-CZ"/>
        </w:rPr>
        <w:t xml:space="preserve">, lze </w:t>
      </w:r>
      <w:r w:rsidR="00D15715">
        <w:rPr>
          <w:rFonts w:ascii="Arial" w:hAnsi="Arial" w:cs="Arial"/>
          <w:lang w:val="cs-CZ"/>
        </w:rPr>
        <w:t>režim</w:t>
      </w:r>
      <w:r w:rsidRPr="00D15715">
        <w:rPr>
          <w:rFonts w:ascii="Arial" w:hAnsi="Arial" w:cs="Arial"/>
          <w:lang w:val="cs-CZ"/>
        </w:rPr>
        <w:t xml:space="preserve"> </w:t>
      </w:r>
      <w:r w:rsidR="00D15715">
        <w:rPr>
          <w:rFonts w:ascii="Arial" w:hAnsi="Arial" w:cs="Arial"/>
          <w:lang w:val="cs-CZ"/>
        </w:rPr>
        <w:t>svobodného pásma vyřídit</w:t>
      </w:r>
      <w:r w:rsidRPr="00D15715">
        <w:rPr>
          <w:rFonts w:ascii="Arial" w:hAnsi="Arial" w:cs="Arial"/>
          <w:lang w:val="cs-CZ"/>
        </w:rPr>
        <w:t xml:space="preserve"> navržením jakéhokoliv celního režimu za předpokladu, že budou sp</w:t>
      </w:r>
      <w:r w:rsidR="005601B3">
        <w:rPr>
          <w:rFonts w:ascii="Arial" w:hAnsi="Arial" w:cs="Arial"/>
          <w:lang w:val="cs-CZ"/>
        </w:rPr>
        <w:t>lněny podmínky stanovené celním</w:t>
      </w:r>
      <w:r w:rsidR="00FA4FD7">
        <w:rPr>
          <w:rFonts w:ascii="Arial" w:hAnsi="Arial" w:cs="Arial"/>
          <w:lang w:val="cs-CZ"/>
        </w:rPr>
        <w:t xml:space="preserve"> </w:t>
      </w:r>
      <w:r w:rsidR="005601B3">
        <w:rPr>
          <w:rFonts w:ascii="Arial" w:hAnsi="Arial" w:cs="Arial"/>
          <w:lang w:val="cs-CZ"/>
        </w:rPr>
        <w:t>kodexem Unie a příslušnými prováděcími předpisy</w:t>
      </w:r>
      <w:r w:rsidRPr="00D15715">
        <w:rPr>
          <w:rFonts w:ascii="Arial" w:hAnsi="Arial" w:cs="Arial"/>
          <w:lang w:val="cs-CZ"/>
        </w:rPr>
        <w:t xml:space="preserve"> daný režim.</w:t>
      </w:r>
    </w:p>
    <w:p w14:paraId="6E2F3EAE" w14:textId="61F11DAF" w:rsidR="005601B3" w:rsidRDefault="0043407D" w:rsidP="005601B3">
      <w:pPr>
        <w:pStyle w:val="Zkladntext"/>
        <w:numPr>
          <w:ilvl w:val="2"/>
          <w:numId w:val="25"/>
        </w:numPr>
        <w:ind w:left="709"/>
        <w:jc w:val="both"/>
        <w:rPr>
          <w:rFonts w:ascii="Arial" w:hAnsi="Arial" w:cs="Arial"/>
          <w:b/>
          <w:bCs/>
          <w:lang w:val="cs-CZ"/>
        </w:rPr>
      </w:pPr>
      <w:r w:rsidRPr="00D15715">
        <w:rPr>
          <w:rFonts w:ascii="Arial" w:hAnsi="Arial" w:cs="Arial"/>
          <w:lang w:val="cs-CZ"/>
        </w:rPr>
        <w:t xml:space="preserve"> Pokud je </w:t>
      </w:r>
      <w:r w:rsidR="005601B3">
        <w:rPr>
          <w:rFonts w:ascii="Arial" w:hAnsi="Arial" w:cs="Arial"/>
          <w:lang w:val="cs-CZ"/>
        </w:rPr>
        <w:t xml:space="preserve">režim svobodného pásma vyřízen pro </w:t>
      </w:r>
      <w:r w:rsidRPr="00D15715">
        <w:rPr>
          <w:rFonts w:ascii="Arial" w:hAnsi="Arial" w:cs="Arial"/>
          <w:lang w:val="cs-CZ"/>
        </w:rPr>
        <w:t xml:space="preserve">zboží, které nemá status </w:t>
      </w:r>
      <w:r w:rsidR="005601B3">
        <w:rPr>
          <w:rFonts w:ascii="Arial" w:hAnsi="Arial" w:cs="Arial"/>
          <w:lang w:val="cs-CZ"/>
        </w:rPr>
        <w:t>EU</w:t>
      </w:r>
      <w:r w:rsidRPr="00D15715">
        <w:rPr>
          <w:rFonts w:ascii="Arial" w:hAnsi="Arial" w:cs="Arial"/>
          <w:lang w:val="cs-CZ"/>
        </w:rPr>
        <w:t xml:space="preserve">, jeho propuštěním do volného oběhu, vyměří se celní dluh a uplatní příslušná obchodně politická opatření podle předpisů platných v den přijetí celního prohlášení na propuštění zboží do </w:t>
      </w:r>
      <w:r w:rsidR="005601B3">
        <w:rPr>
          <w:rFonts w:ascii="Arial" w:hAnsi="Arial" w:cs="Arial"/>
          <w:lang w:val="cs-CZ"/>
        </w:rPr>
        <w:t>volného oběhu</w:t>
      </w:r>
      <w:r w:rsidRPr="00D15715">
        <w:rPr>
          <w:rFonts w:ascii="Arial" w:hAnsi="Arial" w:cs="Arial"/>
          <w:lang w:val="cs-CZ"/>
        </w:rPr>
        <w:t xml:space="preserve">. V případě vzniku daňové povinnosti spojené s dovozem zboží, které nemá status </w:t>
      </w:r>
      <w:r w:rsidR="005601B3">
        <w:rPr>
          <w:rFonts w:ascii="Arial" w:hAnsi="Arial" w:cs="Arial"/>
          <w:lang w:val="cs-CZ"/>
        </w:rPr>
        <w:t>EU</w:t>
      </w:r>
      <w:r w:rsidRPr="00D15715">
        <w:rPr>
          <w:rFonts w:ascii="Arial" w:hAnsi="Arial" w:cs="Arial"/>
          <w:lang w:val="cs-CZ"/>
        </w:rPr>
        <w:t xml:space="preserve"> (např. § 23 zákona o DPH nebo § 8 odst. 2 zákona </w:t>
      </w:r>
      <w:r w:rsidR="000D58B9">
        <w:rPr>
          <w:rFonts w:ascii="Arial" w:hAnsi="Arial" w:cs="Arial"/>
          <w:lang w:val="cs-CZ"/>
        </w:rPr>
        <w:t xml:space="preserve">č. 353/2003 Sb., </w:t>
      </w:r>
      <w:r w:rsidR="000D58B9" w:rsidRPr="00767955">
        <w:rPr>
          <w:rFonts w:ascii="Arial" w:hAnsi="Arial" w:cs="Arial"/>
          <w:lang w:val="cs-CZ"/>
        </w:rPr>
        <w:t xml:space="preserve">o </w:t>
      </w:r>
      <w:r w:rsidR="000D58B9">
        <w:rPr>
          <w:rFonts w:ascii="Arial" w:hAnsi="Arial" w:cs="Arial"/>
          <w:lang w:val="cs-CZ"/>
        </w:rPr>
        <w:t>spotřebních daních, v platném znění</w:t>
      </w:r>
      <w:r w:rsidRPr="00D15715">
        <w:rPr>
          <w:rFonts w:ascii="Arial" w:hAnsi="Arial" w:cs="Arial"/>
          <w:lang w:val="cs-CZ"/>
        </w:rPr>
        <w:t xml:space="preserve">) postupuje celní úřad v souladu s daňovými předpisy platnými ke dni vzniku daňové povinnosti. </w:t>
      </w:r>
    </w:p>
    <w:p w14:paraId="3DD8219E" w14:textId="1BF9FAF7" w:rsidR="00FA4FD7" w:rsidRDefault="0043407D" w:rsidP="00FA4FD7">
      <w:pPr>
        <w:pStyle w:val="Zkladntext"/>
        <w:numPr>
          <w:ilvl w:val="2"/>
          <w:numId w:val="25"/>
        </w:numPr>
        <w:ind w:left="709"/>
        <w:jc w:val="both"/>
        <w:rPr>
          <w:rFonts w:ascii="Arial" w:hAnsi="Arial" w:cs="Arial"/>
          <w:b/>
          <w:bCs/>
          <w:lang w:val="cs-CZ"/>
        </w:rPr>
      </w:pPr>
      <w:r w:rsidRPr="005601B3">
        <w:rPr>
          <w:rFonts w:ascii="Arial" w:hAnsi="Arial" w:cs="Arial"/>
          <w:lang w:val="cs-CZ"/>
        </w:rPr>
        <w:t xml:space="preserve">Zboží, které nemá status </w:t>
      </w:r>
      <w:r w:rsidR="00B5489B">
        <w:rPr>
          <w:rFonts w:ascii="Arial" w:hAnsi="Arial" w:cs="Arial"/>
          <w:lang w:val="cs-CZ"/>
        </w:rPr>
        <w:t>Unie</w:t>
      </w:r>
      <w:r w:rsidRPr="005601B3">
        <w:rPr>
          <w:rFonts w:ascii="Arial" w:hAnsi="Arial" w:cs="Arial"/>
          <w:lang w:val="cs-CZ"/>
        </w:rPr>
        <w:t xml:space="preserve">, </w:t>
      </w:r>
      <w:r w:rsidR="005601B3">
        <w:rPr>
          <w:rFonts w:ascii="Arial" w:hAnsi="Arial" w:cs="Arial"/>
          <w:lang w:val="cs-CZ"/>
        </w:rPr>
        <w:t>propuštěné do svobodného pásma,</w:t>
      </w:r>
      <w:r w:rsidRPr="005601B3">
        <w:rPr>
          <w:rFonts w:ascii="Arial" w:hAnsi="Arial" w:cs="Arial"/>
          <w:lang w:val="cs-CZ"/>
        </w:rPr>
        <w:t xml:space="preserve"> může být dodáno do jiné části celního území </w:t>
      </w:r>
      <w:r w:rsidR="005601B3">
        <w:rPr>
          <w:rFonts w:ascii="Arial" w:hAnsi="Arial" w:cs="Arial"/>
          <w:lang w:val="cs-CZ"/>
        </w:rPr>
        <w:t>EU</w:t>
      </w:r>
      <w:r w:rsidRPr="005601B3">
        <w:rPr>
          <w:rFonts w:ascii="Arial" w:hAnsi="Arial" w:cs="Arial"/>
          <w:lang w:val="cs-CZ"/>
        </w:rPr>
        <w:t xml:space="preserve"> v režimu tranzitu, přičemž společně s tranzitními doklady může být vystaveno v případě potřeby osvědčení o celním statusu zboží. Za osoby oprávněné požádat o osvědčení se považuje např. provozovatel, osoba, jež zboží </w:t>
      </w:r>
      <w:r w:rsidR="00B5489B">
        <w:rPr>
          <w:rFonts w:ascii="Arial" w:hAnsi="Arial" w:cs="Arial"/>
          <w:lang w:val="cs-CZ"/>
        </w:rPr>
        <w:t xml:space="preserve">umístila </w:t>
      </w:r>
      <w:r w:rsidR="005601B3">
        <w:rPr>
          <w:rFonts w:ascii="Arial" w:hAnsi="Arial" w:cs="Arial"/>
          <w:lang w:val="cs-CZ"/>
        </w:rPr>
        <w:t>do svobodného pásma</w:t>
      </w:r>
      <w:r w:rsidRPr="005601B3">
        <w:rPr>
          <w:rFonts w:ascii="Arial" w:hAnsi="Arial" w:cs="Arial"/>
          <w:lang w:val="cs-CZ"/>
        </w:rPr>
        <w:t>, vlastník zboží; v případě přeprodeje jí může být i nový vlastník zboží atd.</w:t>
      </w:r>
    </w:p>
    <w:p w14:paraId="79EE5EB1" w14:textId="601D8C34" w:rsidR="001E1512" w:rsidRPr="001E1512" w:rsidRDefault="0043407D" w:rsidP="001E1512">
      <w:pPr>
        <w:pStyle w:val="Zkladntext"/>
        <w:numPr>
          <w:ilvl w:val="2"/>
          <w:numId w:val="25"/>
        </w:numPr>
        <w:ind w:left="709"/>
        <w:jc w:val="both"/>
        <w:rPr>
          <w:rFonts w:ascii="Arial" w:hAnsi="Arial" w:cs="Arial"/>
          <w:b/>
          <w:bCs/>
          <w:lang w:val="cs-CZ"/>
        </w:rPr>
      </w:pPr>
      <w:r w:rsidRPr="00FA4FD7">
        <w:rPr>
          <w:rFonts w:ascii="Arial" w:hAnsi="Arial" w:cs="Arial"/>
          <w:lang w:val="cs-CZ"/>
        </w:rPr>
        <w:t xml:space="preserve">V případě, že v důsledku přeprodejů  v rámci umístění zboží ve </w:t>
      </w:r>
      <w:r w:rsidR="00FA4FD7">
        <w:rPr>
          <w:rFonts w:ascii="Arial" w:hAnsi="Arial" w:cs="Arial"/>
          <w:lang w:val="cs-CZ"/>
        </w:rPr>
        <w:t>svobodném pásmu</w:t>
      </w:r>
      <w:r w:rsidRPr="00FA4FD7">
        <w:rPr>
          <w:rFonts w:ascii="Arial" w:hAnsi="Arial" w:cs="Arial"/>
          <w:lang w:val="cs-CZ"/>
        </w:rPr>
        <w:t xml:space="preserve"> dojde ke změně fakturované hodnoty a zboží se následně </w:t>
      </w:r>
      <w:r w:rsidR="00FA4FD7">
        <w:rPr>
          <w:rFonts w:ascii="Arial" w:hAnsi="Arial" w:cs="Arial"/>
          <w:lang w:val="cs-CZ"/>
        </w:rPr>
        <w:t>pr</w:t>
      </w:r>
      <w:r w:rsidR="007F1F56">
        <w:rPr>
          <w:rFonts w:ascii="Arial" w:hAnsi="Arial" w:cs="Arial"/>
          <w:lang w:val="cs-CZ"/>
        </w:rPr>
        <w:t>o</w:t>
      </w:r>
      <w:r w:rsidR="00FA4FD7">
        <w:rPr>
          <w:rFonts w:ascii="Arial" w:hAnsi="Arial" w:cs="Arial"/>
          <w:lang w:val="cs-CZ"/>
        </w:rPr>
        <w:t>pouští do navazujícího celního režimu</w:t>
      </w:r>
      <w:r w:rsidRPr="00FA4FD7">
        <w:rPr>
          <w:rFonts w:ascii="Arial" w:hAnsi="Arial" w:cs="Arial"/>
          <w:lang w:val="cs-CZ"/>
        </w:rPr>
        <w:t xml:space="preserve">, postupuje celní úřad při stanovení celní hodnoty postupem, který je </w:t>
      </w:r>
      <w:r w:rsidRPr="00FA4FD7">
        <w:rPr>
          <w:rFonts w:ascii="Arial" w:hAnsi="Arial" w:cs="Arial"/>
          <w:lang w:val="cs-CZ"/>
        </w:rPr>
        <w:lastRenderedPageBreak/>
        <w:t xml:space="preserve">stanoven pro přeprodeje zboží v rámci režimu uskladnění v celním skladu zvláštním vnitřním </w:t>
      </w:r>
      <w:r w:rsidR="0061760D">
        <w:rPr>
          <w:rFonts w:ascii="Arial" w:hAnsi="Arial" w:cs="Arial"/>
          <w:lang w:val="cs-CZ"/>
        </w:rPr>
        <w:t>aktem řízení</w:t>
      </w:r>
      <w:r w:rsidR="007F1F56">
        <w:rPr>
          <w:rStyle w:val="Znakapoznpodarou"/>
          <w:rFonts w:ascii="Arial" w:hAnsi="Arial" w:cs="Arial"/>
          <w:lang w:val="cs-CZ"/>
        </w:rPr>
        <w:footnoteReference w:id="9"/>
      </w:r>
      <w:r w:rsidRPr="00FA4FD7">
        <w:rPr>
          <w:rFonts w:ascii="Arial" w:hAnsi="Arial" w:cs="Arial"/>
          <w:lang w:val="cs-CZ"/>
        </w:rPr>
        <w:t>.</w:t>
      </w:r>
    </w:p>
    <w:p w14:paraId="1EBA584A" w14:textId="0DB88AC9" w:rsidR="001E1512" w:rsidRDefault="001E1512" w:rsidP="001E1512">
      <w:pPr>
        <w:pStyle w:val="nadpis-2"/>
        <w:outlineLvl w:val="0"/>
        <w:rPr>
          <w:rFonts w:ascii="Arial" w:hAnsi="Arial" w:cs="Arial"/>
          <w:b/>
          <w:sz w:val="22"/>
          <w:szCs w:val="22"/>
          <w:lang w:val="cs-CZ"/>
        </w:rPr>
      </w:pPr>
      <w:r>
        <w:rPr>
          <w:rFonts w:ascii="Arial" w:hAnsi="Arial" w:cs="Arial"/>
          <w:b/>
          <w:sz w:val="22"/>
          <w:szCs w:val="22"/>
          <w:lang w:val="cs-CZ"/>
        </w:rPr>
        <w:t>Čl.</w:t>
      </w:r>
      <w:r w:rsidR="00A763C8">
        <w:rPr>
          <w:rFonts w:ascii="Arial" w:hAnsi="Arial" w:cs="Arial"/>
          <w:b/>
          <w:sz w:val="22"/>
          <w:szCs w:val="22"/>
          <w:lang w:val="cs-CZ"/>
        </w:rPr>
        <w:t xml:space="preserve"> </w:t>
      </w:r>
      <w:r w:rsidR="00107B07">
        <w:rPr>
          <w:rFonts w:ascii="Arial" w:hAnsi="Arial" w:cs="Arial"/>
          <w:b/>
          <w:sz w:val="22"/>
          <w:szCs w:val="22"/>
          <w:lang w:val="cs-CZ"/>
        </w:rPr>
        <w:t>38</w:t>
      </w:r>
      <w:r w:rsidR="00796804">
        <w:rPr>
          <w:rFonts w:ascii="Arial" w:hAnsi="Arial" w:cs="Arial"/>
          <w:b/>
          <w:sz w:val="22"/>
          <w:szCs w:val="22"/>
          <w:lang w:val="cs-CZ"/>
        </w:rPr>
        <w:br/>
      </w:r>
      <w:r>
        <w:rPr>
          <w:rFonts w:ascii="Arial" w:hAnsi="Arial" w:cs="Arial"/>
          <w:b/>
          <w:sz w:val="22"/>
          <w:szCs w:val="22"/>
          <w:lang w:val="cs-CZ"/>
        </w:rPr>
        <w:t>Vyř</w:t>
      </w:r>
      <w:r w:rsidR="00796804">
        <w:rPr>
          <w:rFonts w:ascii="Arial" w:hAnsi="Arial" w:cs="Arial"/>
          <w:b/>
          <w:sz w:val="22"/>
          <w:szCs w:val="22"/>
          <w:lang w:val="cs-CZ"/>
        </w:rPr>
        <w:t>ízení režimu svobodného pásma</w:t>
      </w:r>
      <w:r w:rsidR="00796804">
        <w:rPr>
          <w:rFonts w:ascii="Arial" w:hAnsi="Arial" w:cs="Arial"/>
          <w:b/>
          <w:sz w:val="22"/>
          <w:szCs w:val="22"/>
          <w:lang w:val="cs-CZ"/>
        </w:rPr>
        <w:br/>
        <w:t>Z</w:t>
      </w:r>
      <w:r>
        <w:rPr>
          <w:rFonts w:ascii="Arial" w:hAnsi="Arial" w:cs="Arial"/>
          <w:b/>
          <w:sz w:val="22"/>
          <w:szCs w:val="22"/>
          <w:lang w:val="cs-CZ"/>
        </w:rPr>
        <w:t xml:space="preserve">boží </w:t>
      </w:r>
      <w:r w:rsidR="00796804">
        <w:rPr>
          <w:rFonts w:ascii="Arial" w:hAnsi="Arial" w:cs="Arial"/>
          <w:b/>
          <w:sz w:val="22"/>
          <w:szCs w:val="22"/>
          <w:lang w:val="cs-CZ"/>
        </w:rPr>
        <w:t xml:space="preserve">se statusem </w:t>
      </w:r>
      <w:r>
        <w:rPr>
          <w:rFonts w:ascii="Arial" w:hAnsi="Arial" w:cs="Arial"/>
          <w:b/>
          <w:sz w:val="22"/>
          <w:szCs w:val="22"/>
          <w:lang w:val="cs-CZ"/>
        </w:rPr>
        <w:t>EU</w:t>
      </w:r>
    </w:p>
    <w:p w14:paraId="3EEB77A2" w14:textId="1CA3F18B" w:rsidR="00E13CEF" w:rsidRDefault="001E1512" w:rsidP="008512EA">
      <w:pPr>
        <w:pStyle w:val="Zkladntext"/>
        <w:numPr>
          <w:ilvl w:val="0"/>
          <w:numId w:val="58"/>
        </w:numPr>
        <w:jc w:val="both"/>
        <w:rPr>
          <w:rFonts w:ascii="Arial" w:hAnsi="Arial" w:cs="Arial"/>
          <w:b/>
          <w:bCs/>
          <w:lang w:val="cs-CZ"/>
        </w:rPr>
      </w:pPr>
      <w:r>
        <w:rPr>
          <w:rFonts w:ascii="Arial" w:hAnsi="Arial" w:cs="Arial"/>
          <w:lang w:val="cs-CZ"/>
        </w:rPr>
        <w:t>U</w:t>
      </w:r>
      <w:r w:rsidR="0043407D" w:rsidRPr="00D15715">
        <w:rPr>
          <w:rFonts w:ascii="Arial" w:hAnsi="Arial" w:cs="Arial"/>
          <w:lang w:val="cs-CZ"/>
        </w:rPr>
        <w:t xml:space="preserve"> zboží, které má status </w:t>
      </w:r>
      <w:r>
        <w:rPr>
          <w:rFonts w:ascii="Arial" w:hAnsi="Arial" w:cs="Arial"/>
          <w:lang w:val="cs-CZ"/>
        </w:rPr>
        <w:t>EU</w:t>
      </w:r>
      <w:r w:rsidR="0043407D" w:rsidRPr="00D15715">
        <w:rPr>
          <w:rFonts w:ascii="Arial" w:hAnsi="Arial" w:cs="Arial"/>
          <w:lang w:val="cs-CZ"/>
        </w:rPr>
        <w:t xml:space="preserve"> </w:t>
      </w:r>
      <w:r>
        <w:rPr>
          <w:rFonts w:ascii="Arial" w:hAnsi="Arial" w:cs="Arial"/>
          <w:lang w:val="cs-CZ"/>
        </w:rPr>
        <w:t>lze režim svobodného pásma vyřídit jeho vývozem</w:t>
      </w:r>
      <w:r w:rsidR="0043407D" w:rsidRPr="00D15715">
        <w:rPr>
          <w:rFonts w:ascii="Arial" w:hAnsi="Arial" w:cs="Arial"/>
          <w:lang w:val="cs-CZ"/>
        </w:rPr>
        <w:t xml:space="preserve">, vyvézt mimo celní území Společenství. Zboží vyvážené mimo celní území Společenství je propuštěno na základě celního prohlášení do režimu vývozu nebo pasivního zušlechťovacího styku. Vývoz zboží je osvobozen od DPH za předpokladu splnění podmínek daných ustanovením § 66 zákona o DPH. </w:t>
      </w:r>
    </w:p>
    <w:p w14:paraId="2A7194AD" w14:textId="77777777" w:rsidR="00E13CEF" w:rsidRDefault="0043407D" w:rsidP="008512EA">
      <w:pPr>
        <w:pStyle w:val="Zkladntext"/>
        <w:numPr>
          <w:ilvl w:val="0"/>
          <w:numId w:val="58"/>
        </w:numPr>
        <w:jc w:val="both"/>
        <w:rPr>
          <w:rFonts w:ascii="Arial" w:hAnsi="Arial" w:cs="Arial"/>
          <w:b/>
          <w:bCs/>
          <w:lang w:val="cs-CZ"/>
        </w:rPr>
      </w:pPr>
      <w:r w:rsidRPr="00E13CEF">
        <w:rPr>
          <w:rFonts w:ascii="Arial" w:hAnsi="Arial" w:cs="Arial"/>
          <w:lang w:val="cs-CZ"/>
        </w:rPr>
        <w:t xml:space="preserve">V případech, kdy je zboží v souvislosti </w:t>
      </w:r>
      <w:r w:rsidR="00E13CEF">
        <w:rPr>
          <w:rFonts w:ascii="Arial" w:hAnsi="Arial" w:cs="Arial"/>
          <w:lang w:val="cs-CZ"/>
        </w:rPr>
        <w:t>s vyřízením režimu svobodného pásma</w:t>
      </w:r>
      <w:r w:rsidRPr="00E13CEF">
        <w:rPr>
          <w:rFonts w:ascii="Arial" w:hAnsi="Arial" w:cs="Arial"/>
          <w:lang w:val="cs-CZ"/>
        </w:rPr>
        <w:t xml:space="preserve"> </w:t>
      </w:r>
      <w:r w:rsidR="00E13CEF" w:rsidRPr="00E13CEF">
        <w:rPr>
          <w:rFonts w:ascii="Arial" w:hAnsi="Arial" w:cs="Arial"/>
          <w:lang w:val="cs-CZ"/>
        </w:rPr>
        <w:t xml:space="preserve">propuštěno </w:t>
      </w:r>
      <w:r w:rsidRPr="00E13CEF">
        <w:rPr>
          <w:rFonts w:ascii="Arial" w:hAnsi="Arial" w:cs="Arial"/>
          <w:lang w:val="cs-CZ"/>
        </w:rPr>
        <w:t xml:space="preserve">do režimu vývozu nebo pasivního zušlechťovacího styku, se nejedná o dovoz podle ustanovení § 20 odst. 2 zákona o DPH a nevzniká tak daňová povinnost podle ustanovení § 23 odst. 2 zákona o DPH.  </w:t>
      </w:r>
    </w:p>
    <w:p w14:paraId="72A5C18E" w14:textId="77777777" w:rsidR="00E13CEF" w:rsidRDefault="0043407D" w:rsidP="008512EA">
      <w:pPr>
        <w:pStyle w:val="Zkladntext"/>
        <w:numPr>
          <w:ilvl w:val="0"/>
          <w:numId w:val="58"/>
        </w:numPr>
        <w:jc w:val="both"/>
        <w:rPr>
          <w:rFonts w:ascii="Arial" w:hAnsi="Arial" w:cs="Arial"/>
          <w:b/>
          <w:bCs/>
          <w:lang w:val="cs-CZ"/>
        </w:rPr>
      </w:pPr>
      <w:r w:rsidRPr="00E13CEF">
        <w:rPr>
          <w:rFonts w:ascii="Arial" w:hAnsi="Arial" w:cs="Arial"/>
          <w:lang w:val="cs-CZ"/>
        </w:rPr>
        <w:t xml:space="preserve">Neobdrží-li celní úřad </w:t>
      </w:r>
      <w:r w:rsidR="00E13CEF">
        <w:rPr>
          <w:rFonts w:ascii="Arial" w:hAnsi="Arial" w:cs="Arial"/>
          <w:lang w:val="cs-CZ"/>
        </w:rPr>
        <w:t>sdělení výsledku</w:t>
      </w:r>
      <w:r w:rsidRPr="00E13CEF">
        <w:rPr>
          <w:rFonts w:ascii="Arial" w:hAnsi="Arial" w:cs="Arial"/>
          <w:lang w:val="cs-CZ"/>
        </w:rPr>
        <w:t xml:space="preserve"> kontroly při výstupu, může celní úřad vývozu v případě potřeby požadovat od vývozce nebo deklaranta, aby uvedl datum, kdy zboží opustilo celní území Společenství, a celní úřad, kde zboží opustilo celní území Společenství, a celní úřad, kde zboží opustilo území </w:t>
      </w:r>
      <w:r w:rsidR="00E13CEF">
        <w:rPr>
          <w:rFonts w:ascii="Arial" w:hAnsi="Arial" w:cs="Arial"/>
          <w:lang w:val="cs-CZ"/>
        </w:rPr>
        <w:t>EU</w:t>
      </w:r>
      <w:r w:rsidRPr="00E13CEF">
        <w:rPr>
          <w:rFonts w:ascii="Arial" w:hAnsi="Arial" w:cs="Arial"/>
          <w:lang w:val="cs-CZ"/>
        </w:rPr>
        <w:t xml:space="preserve">. Skutečnost, zda zboží propuštěné do režimu vývozu nebo pasivního zušlechťovacího styku vystoupilo z celního území </w:t>
      </w:r>
      <w:r w:rsidR="00E13CEF">
        <w:rPr>
          <w:rFonts w:ascii="Arial" w:hAnsi="Arial" w:cs="Arial"/>
          <w:lang w:val="cs-CZ"/>
        </w:rPr>
        <w:t>EU</w:t>
      </w:r>
      <w:r w:rsidRPr="00E13CEF">
        <w:rPr>
          <w:rFonts w:ascii="Arial" w:hAnsi="Arial" w:cs="Arial"/>
          <w:lang w:val="cs-CZ"/>
        </w:rPr>
        <w:t xml:space="preserve"> je celní úřad rovněž oprávněn ověřit v rámci následné kontroly.</w:t>
      </w:r>
    </w:p>
    <w:p w14:paraId="4D964244" w14:textId="77777777" w:rsidR="00DE45C1" w:rsidRDefault="0043407D" w:rsidP="008512EA">
      <w:pPr>
        <w:pStyle w:val="Zkladntext"/>
        <w:numPr>
          <w:ilvl w:val="0"/>
          <w:numId w:val="58"/>
        </w:numPr>
        <w:jc w:val="both"/>
        <w:rPr>
          <w:rFonts w:ascii="Arial" w:hAnsi="Arial" w:cs="Arial"/>
          <w:b/>
          <w:bCs/>
          <w:lang w:val="cs-CZ"/>
        </w:rPr>
      </w:pPr>
      <w:r w:rsidRPr="00E13CEF">
        <w:rPr>
          <w:rFonts w:ascii="Arial" w:hAnsi="Arial" w:cs="Arial"/>
          <w:lang w:val="cs-CZ"/>
        </w:rPr>
        <w:t xml:space="preserve">V případě neprokázání výstupu zboží z celního území </w:t>
      </w:r>
      <w:r w:rsidR="00E13CEF">
        <w:rPr>
          <w:rFonts w:ascii="Arial" w:hAnsi="Arial" w:cs="Arial"/>
          <w:lang w:val="cs-CZ"/>
        </w:rPr>
        <w:t>EU</w:t>
      </w:r>
      <w:r w:rsidRPr="00E13CEF">
        <w:rPr>
          <w:rFonts w:ascii="Arial" w:hAnsi="Arial" w:cs="Arial"/>
          <w:lang w:val="cs-CZ"/>
        </w:rPr>
        <w:t xml:space="preserve"> nebo v případech, kdy vývozce nebo deklarant sám oznámí, že zboží neopustilo celní území </w:t>
      </w:r>
      <w:r w:rsidR="00E13CEF">
        <w:rPr>
          <w:rFonts w:ascii="Arial" w:hAnsi="Arial" w:cs="Arial"/>
          <w:lang w:val="cs-CZ"/>
        </w:rPr>
        <w:t>EU</w:t>
      </w:r>
      <w:r w:rsidRPr="00E13CEF">
        <w:rPr>
          <w:rFonts w:ascii="Arial" w:hAnsi="Arial" w:cs="Arial"/>
          <w:lang w:val="cs-CZ"/>
        </w:rPr>
        <w:t xml:space="preserve">, celní úřad zruší vývozní </w:t>
      </w:r>
      <w:r w:rsidR="00DE45C1">
        <w:rPr>
          <w:rFonts w:ascii="Arial" w:hAnsi="Arial" w:cs="Arial"/>
          <w:lang w:val="cs-CZ"/>
        </w:rPr>
        <w:t>celní prohlášení</w:t>
      </w:r>
      <w:r w:rsidRPr="00E13CEF">
        <w:rPr>
          <w:rFonts w:ascii="Arial" w:hAnsi="Arial" w:cs="Arial"/>
          <w:lang w:val="cs-CZ"/>
        </w:rPr>
        <w:t xml:space="preserve"> a vyměří dlužnou DPH v souladu s ustanovením § 23 odst. 2 zákona o DPH platebním výměrem a to s výjimkou případů uvedených v odst. 5. Platební výměr musí mít náležitosti dané ustanovením § 102 daňového řádu a musí obsahovat stanovený základ DPH, sazbu DPH a výši vyměřené DPH. Základ DPH celní úřad stanoví v souladu s ustanovením § 38 odst. 3 zákona o DPH. V souladu s ustanovením § 101 odst. 1 </w:t>
      </w:r>
      <w:r w:rsidRPr="00E13CEF">
        <w:rPr>
          <w:rFonts w:ascii="Arial" w:hAnsi="Arial" w:cs="Arial"/>
          <w:iCs/>
          <w:lang w:val="cs-CZ"/>
        </w:rPr>
        <w:t>zákona o DPH</w:t>
      </w:r>
      <w:r w:rsidRPr="00E13CEF">
        <w:rPr>
          <w:rFonts w:ascii="Arial" w:hAnsi="Arial" w:cs="Arial"/>
          <w:lang w:val="cs-CZ"/>
        </w:rPr>
        <w:t xml:space="preserve"> je vyměřená DPH splatná do 10 dnů ode dne doručení platebního výměru. </w:t>
      </w:r>
    </w:p>
    <w:p w14:paraId="093EC662" w14:textId="7C73DEC7" w:rsidR="00DE45C1" w:rsidRDefault="0043407D" w:rsidP="008512EA">
      <w:pPr>
        <w:pStyle w:val="Zkladntext"/>
        <w:numPr>
          <w:ilvl w:val="0"/>
          <w:numId w:val="58"/>
        </w:numPr>
        <w:jc w:val="both"/>
        <w:rPr>
          <w:rFonts w:ascii="Arial" w:hAnsi="Arial" w:cs="Arial"/>
          <w:b/>
          <w:bCs/>
          <w:lang w:val="cs-CZ"/>
        </w:rPr>
      </w:pPr>
      <w:r w:rsidRPr="00DE45C1">
        <w:rPr>
          <w:rFonts w:ascii="Arial" w:hAnsi="Arial" w:cs="Arial"/>
          <w:lang w:val="cs-CZ"/>
        </w:rPr>
        <w:t>Celní úřad nevyměří DPH v těch případech, kdy u zboží propuštěného do režimu vývozu nebo pasivního zušlechťovacího styku, které nevystoupilo z území Společenství, plátce DPH registrovaný v České republice prokáže, že zboží bylo dodáno na území jiné členské země jako dodání podle § 64 zákona o DPH a toto dodání je uvedeno plátcem v jeho daňovém přiznání. V těchto případech celní úřad postupuje přiměřeně podle ustanovení čl</w:t>
      </w:r>
      <w:r w:rsidR="00D8118B">
        <w:rPr>
          <w:rFonts w:ascii="Arial" w:hAnsi="Arial" w:cs="Arial"/>
          <w:lang w:val="cs-CZ"/>
        </w:rPr>
        <w:t>. 39 této informace.</w:t>
      </w:r>
    </w:p>
    <w:p w14:paraId="03F1290E" w14:textId="0A415BAA" w:rsidR="0043407D" w:rsidRPr="00DE45C1" w:rsidRDefault="0043407D" w:rsidP="008512EA">
      <w:pPr>
        <w:pStyle w:val="Zkladntext"/>
        <w:numPr>
          <w:ilvl w:val="0"/>
          <w:numId w:val="58"/>
        </w:numPr>
        <w:jc w:val="both"/>
        <w:rPr>
          <w:rFonts w:ascii="Arial" w:hAnsi="Arial" w:cs="Arial"/>
          <w:b/>
          <w:bCs/>
          <w:lang w:val="cs-CZ"/>
        </w:rPr>
      </w:pPr>
      <w:r w:rsidRPr="00DE45C1">
        <w:rPr>
          <w:rFonts w:ascii="Arial" w:hAnsi="Arial" w:cs="Arial"/>
          <w:lang w:val="cs-CZ"/>
        </w:rPr>
        <w:t>V souvislosti s</w:t>
      </w:r>
      <w:r w:rsidR="00DE45C1">
        <w:rPr>
          <w:rFonts w:ascii="Arial" w:hAnsi="Arial" w:cs="Arial"/>
          <w:lang w:val="cs-CZ"/>
        </w:rPr>
        <w:t xml:space="preserve"> vyřízením režimu svobodné pásmo u </w:t>
      </w:r>
      <w:r w:rsidRPr="00DE45C1">
        <w:rPr>
          <w:rFonts w:ascii="Arial" w:hAnsi="Arial" w:cs="Arial"/>
          <w:lang w:val="cs-CZ"/>
        </w:rPr>
        <w:t xml:space="preserve"> zboží </w:t>
      </w:r>
      <w:r w:rsidR="00DE45C1">
        <w:rPr>
          <w:rFonts w:ascii="Arial" w:hAnsi="Arial" w:cs="Arial"/>
          <w:lang w:val="cs-CZ"/>
        </w:rPr>
        <w:t>EU</w:t>
      </w:r>
      <w:r w:rsidRPr="00DE45C1">
        <w:rPr>
          <w:rFonts w:ascii="Arial" w:hAnsi="Arial" w:cs="Arial"/>
          <w:lang w:val="cs-CZ"/>
        </w:rPr>
        <w:t xml:space="preserve"> propuštěním do režimu vývozu nebo pasivního zušlechťovacího styku se uplatní obchodně-politická opatření stanovená zvláštními právními předpisy pro vývoz zboží </w:t>
      </w:r>
      <w:r w:rsidR="0073384E">
        <w:rPr>
          <w:rFonts w:ascii="Arial" w:hAnsi="Arial" w:cs="Arial"/>
          <w:lang w:val="cs-CZ"/>
        </w:rPr>
        <w:t>EU</w:t>
      </w:r>
      <w:r w:rsidRPr="00DE45C1">
        <w:rPr>
          <w:rFonts w:ascii="Arial" w:hAnsi="Arial" w:cs="Arial"/>
          <w:lang w:val="cs-CZ"/>
        </w:rPr>
        <w:t xml:space="preserve"> z celního území </w:t>
      </w:r>
      <w:r w:rsidR="0073384E">
        <w:rPr>
          <w:rFonts w:ascii="Arial" w:hAnsi="Arial" w:cs="Arial"/>
          <w:lang w:val="cs-CZ"/>
        </w:rPr>
        <w:t>EU</w:t>
      </w:r>
      <w:r w:rsidRPr="00DE45C1">
        <w:rPr>
          <w:rFonts w:ascii="Arial" w:hAnsi="Arial" w:cs="Arial"/>
          <w:lang w:val="cs-CZ"/>
        </w:rPr>
        <w:t>.</w:t>
      </w:r>
    </w:p>
    <w:p w14:paraId="52C8D67F" w14:textId="7BB0E9ED" w:rsidR="0073384E" w:rsidRDefault="0073384E" w:rsidP="0073384E">
      <w:pPr>
        <w:pStyle w:val="nadpis-2"/>
        <w:outlineLvl w:val="0"/>
        <w:rPr>
          <w:rFonts w:ascii="Arial" w:hAnsi="Arial" w:cs="Arial"/>
          <w:b/>
          <w:sz w:val="22"/>
          <w:szCs w:val="22"/>
          <w:lang w:val="cs-CZ"/>
        </w:rPr>
      </w:pPr>
      <w:r>
        <w:rPr>
          <w:rFonts w:ascii="Arial" w:hAnsi="Arial" w:cs="Arial"/>
          <w:b/>
          <w:sz w:val="22"/>
          <w:szCs w:val="22"/>
          <w:lang w:val="cs-CZ"/>
        </w:rPr>
        <w:t>Čl.</w:t>
      </w:r>
      <w:r w:rsidR="00A763C8">
        <w:rPr>
          <w:rFonts w:ascii="Arial" w:hAnsi="Arial" w:cs="Arial"/>
          <w:b/>
          <w:sz w:val="22"/>
          <w:szCs w:val="22"/>
          <w:lang w:val="cs-CZ"/>
        </w:rPr>
        <w:t xml:space="preserve"> </w:t>
      </w:r>
      <w:r w:rsidR="00107B07">
        <w:rPr>
          <w:rFonts w:ascii="Arial" w:hAnsi="Arial" w:cs="Arial"/>
          <w:b/>
          <w:sz w:val="22"/>
          <w:szCs w:val="22"/>
          <w:lang w:val="cs-CZ"/>
        </w:rPr>
        <w:t>39</w:t>
      </w:r>
      <w:r w:rsidR="00796804">
        <w:rPr>
          <w:rFonts w:ascii="Arial" w:hAnsi="Arial" w:cs="Arial"/>
          <w:b/>
          <w:sz w:val="22"/>
          <w:szCs w:val="22"/>
          <w:lang w:val="cs-CZ"/>
        </w:rPr>
        <w:br/>
      </w:r>
      <w:r>
        <w:rPr>
          <w:rFonts w:ascii="Arial" w:hAnsi="Arial" w:cs="Arial"/>
          <w:b/>
          <w:sz w:val="22"/>
          <w:szCs w:val="22"/>
          <w:lang w:val="cs-CZ"/>
        </w:rPr>
        <w:t>Vyř</w:t>
      </w:r>
      <w:r w:rsidR="00796804">
        <w:rPr>
          <w:rFonts w:ascii="Arial" w:hAnsi="Arial" w:cs="Arial"/>
          <w:b/>
          <w:sz w:val="22"/>
          <w:szCs w:val="22"/>
          <w:lang w:val="cs-CZ"/>
        </w:rPr>
        <w:t>ízení režimu svobodného pásma</w:t>
      </w:r>
      <w:r w:rsidR="00796804">
        <w:rPr>
          <w:rFonts w:ascii="Arial" w:hAnsi="Arial" w:cs="Arial"/>
          <w:b/>
          <w:sz w:val="22"/>
          <w:szCs w:val="22"/>
          <w:lang w:val="cs-CZ"/>
        </w:rPr>
        <w:br/>
        <w:t>Z</w:t>
      </w:r>
      <w:r>
        <w:rPr>
          <w:rFonts w:ascii="Arial" w:hAnsi="Arial" w:cs="Arial"/>
          <w:b/>
          <w:sz w:val="22"/>
          <w:szCs w:val="22"/>
          <w:lang w:val="cs-CZ"/>
        </w:rPr>
        <w:t>boží se statusem EU s dodáním na celní území EU mimo území České republiky</w:t>
      </w:r>
    </w:p>
    <w:p w14:paraId="55C0BB3A" w14:textId="77777777" w:rsidR="0043407D" w:rsidRPr="00D15715" w:rsidRDefault="0043407D" w:rsidP="00D15715">
      <w:pPr>
        <w:pStyle w:val="Zkladntext"/>
        <w:jc w:val="both"/>
        <w:rPr>
          <w:rFonts w:ascii="Arial" w:hAnsi="Arial" w:cs="Arial"/>
          <w:lang w:val="cs-CZ"/>
        </w:rPr>
      </w:pPr>
    </w:p>
    <w:p w14:paraId="7E2A8C7F" w14:textId="77777777" w:rsidR="0073384E" w:rsidRDefault="0043407D" w:rsidP="008512EA">
      <w:pPr>
        <w:pStyle w:val="Zkladntext"/>
        <w:numPr>
          <w:ilvl w:val="0"/>
          <w:numId w:val="59"/>
        </w:numPr>
        <w:jc w:val="both"/>
        <w:rPr>
          <w:rFonts w:ascii="Arial" w:hAnsi="Arial" w:cs="Arial"/>
          <w:b/>
          <w:bCs/>
          <w:lang w:val="cs-CZ"/>
        </w:rPr>
      </w:pPr>
      <w:r w:rsidRPr="00D15715">
        <w:rPr>
          <w:rFonts w:ascii="Arial" w:hAnsi="Arial" w:cs="Arial"/>
          <w:lang w:val="cs-CZ"/>
        </w:rPr>
        <w:lastRenderedPageBreak/>
        <w:t xml:space="preserve">Za dodání zboží se statusem </w:t>
      </w:r>
      <w:r w:rsidR="0073384E">
        <w:rPr>
          <w:rFonts w:ascii="Arial" w:hAnsi="Arial" w:cs="Arial"/>
          <w:lang w:val="cs-CZ"/>
        </w:rPr>
        <w:t>EU</w:t>
      </w:r>
      <w:r w:rsidRPr="00D15715">
        <w:rPr>
          <w:rFonts w:ascii="Arial" w:hAnsi="Arial" w:cs="Arial"/>
          <w:lang w:val="cs-CZ"/>
        </w:rPr>
        <w:t xml:space="preserve"> na celní území </w:t>
      </w:r>
      <w:r w:rsidR="0073384E">
        <w:rPr>
          <w:rFonts w:ascii="Arial" w:hAnsi="Arial" w:cs="Arial"/>
          <w:lang w:val="cs-CZ"/>
        </w:rPr>
        <w:t>EU</w:t>
      </w:r>
      <w:r w:rsidRPr="00D15715">
        <w:rPr>
          <w:rFonts w:ascii="Arial" w:hAnsi="Arial" w:cs="Arial"/>
          <w:lang w:val="cs-CZ"/>
        </w:rPr>
        <w:t xml:space="preserve"> mimo území tuzemska se považuje výhradně jeho vydání k další přepravě do jiného členského státu </w:t>
      </w:r>
      <w:r w:rsidRPr="00D15715">
        <w:rPr>
          <w:rFonts w:ascii="Arial" w:hAnsi="Arial" w:cs="Arial"/>
          <w:iCs/>
          <w:lang w:val="cs-CZ"/>
        </w:rPr>
        <w:t>spojené s dodáním zboží osvobozeným od DPH podle § 64 zákona o DPH, tj. plnění uskutečněné výhradně plátcem DPH registrovaným v tuzemsku pro osobu registrovanou k dani v jiném  členském státu pořízení</w:t>
      </w:r>
      <w:r w:rsidRPr="00D15715">
        <w:rPr>
          <w:rFonts w:ascii="Arial" w:hAnsi="Arial" w:cs="Arial"/>
          <w:lang w:val="cs-CZ"/>
        </w:rPr>
        <w:t xml:space="preserve"> a to za předpokladu, že toto zboží je přepravováno do jiného členského státu přímo z prostor </w:t>
      </w:r>
      <w:r w:rsidR="0073384E">
        <w:rPr>
          <w:rFonts w:ascii="Arial" w:hAnsi="Arial" w:cs="Arial"/>
          <w:lang w:val="cs-CZ"/>
        </w:rPr>
        <w:t>svobodného pásma</w:t>
      </w:r>
      <w:r w:rsidRPr="00D15715">
        <w:rPr>
          <w:rFonts w:ascii="Arial" w:hAnsi="Arial" w:cs="Arial"/>
          <w:iCs/>
          <w:lang w:val="cs-CZ"/>
        </w:rPr>
        <w:t xml:space="preserve">. </w:t>
      </w:r>
    </w:p>
    <w:p w14:paraId="72D91720" w14:textId="77777777" w:rsidR="006B1732" w:rsidRDefault="0043407D" w:rsidP="008512EA">
      <w:pPr>
        <w:pStyle w:val="Zkladntext"/>
        <w:numPr>
          <w:ilvl w:val="0"/>
          <w:numId w:val="59"/>
        </w:numPr>
        <w:jc w:val="both"/>
        <w:rPr>
          <w:rFonts w:ascii="Arial" w:hAnsi="Arial" w:cs="Arial"/>
          <w:b/>
          <w:bCs/>
          <w:lang w:val="cs-CZ"/>
        </w:rPr>
      </w:pPr>
      <w:r w:rsidRPr="0073384E">
        <w:rPr>
          <w:rFonts w:ascii="Arial" w:hAnsi="Arial" w:cs="Arial"/>
          <w:lang w:val="cs-CZ"/>
        </w:rPr>
        <w:t>Celnímu úřadu m</w:t>
      </w:r>
      <w:r w:rsidR="0073384E">
        <w:rPr>
          <w:rFonts w:ascii="Arial" w:hAnsi="Arial" w:cs="Arial"/>
          <w:lang w:val="cs-CZ"/>
        </w:rPr>
        <w:t>usí být při vyskladnění zboží ze svobodného pásma</w:t>
      </w:r>
      <w:r w:rsidRPr="0073384E">
        <w:rPr>
          <w:rFonts w:ascii="Arial" w:hAnsi="Arial" w:cs="Arial"/>
          <w:lang w:val="cs-CZ"/>
        </w:rPr>
        <w:t xml:space="preserve"> prokázáno, že se jedná o dodání zboží plátcem DPH registrovaným v tuzemsku osobě registrované k dani v jiném členském státu, a to např. předložením prohlášení tuzemského plátce DPH, že se jedná o dodání zboží podle § 64 zákona o DPH včetně předložení dalších podpůrných dokladů, např. přepravních dokladů, dodacích listů, kupních smluv nebo daňových dokladů podle ustanovení § 26 a §28 zákona o DPH, pokud byly v době expedice zboží již vystaveny atd. Tyto doklady může celní úřad využít rovněž pro účely oznámení finančnímu úřadu podle odstavce 4.</w:t>
      </w:r>
    </w:p>
    <w:p w14:paraId="5C774CAA" w14:textId="60872837" w:rsidR="006B1732" w:rsidRDefault="006B1732" w:rsidP="008512EA">
      <w:pPr>
        <w:pStyle w:val="Zkladntext"/>
        <w:numPr>
          <w:ilvl w:val="0"/>
          <w:numId w:val="59"/>
        </w:numPr>
        <w:jc w:val="both"/>
        <w:rPr>
          <w:rFonts w:ascii="Arial" w:hAnsi="Arial" w:cs="Arial"/>
          <w:b/>
          <w:bCs/>
          <w:lang w:val="cs-CZ"/>
        </w:rPr>
      </w:pPr>
      <w:r>
        <w:rPr>
          <w:rFonts w:ascii="Arial" w:hAnsi="Arial" w:cs="Arial"/>
          <w:lang w:val="cs-CZ"/>
        </w:rPr>
        <w:t>Vyřízení celního režimu svobodné pásmo pro</w:t>
      </w:r>
      <w:r w:rsidR="0043407D" w:rsidRPr="006B1732">
        <w:rPr>
          <w:rFonts w:ascii="Arial" w:hAnsi="Arial" w:cs="Arial"/>
          <w:lang w:val="cs-CZ"/>
        </w:rPr>
        <w:t xml:space="preserve"> zboží se statusem </w:t>
      </w:r>
      <w:r>
        <w:rPr>
          <w:rFonts w:ascii="Arial" w:hAnsi="Arial" w:cs="Arial"/>
          <w:lang w:val="cs-CZ"/>
        </w:rPr>
        <w:t>EU</w:t>
      </w:r>
      <w:r w:rsidR="0043407D" w:rsidRPr="006B1732">
        <w:rPr>
          <w:rFonts w:ascii="Arial" w:hAnsi="Arial" w:cs="Arial"/>
          <w:lang w:val="cs-CZ"/>
        </w:rPr>
        <w:t xml:space="preserve"> dodáním na celní území </w:t>
      </w:r>
      <w:r>
        <w:rPr>
          <w:rFonts w:ascii="Arial" w:hAnsi="Arial" w:cs="Arial"/>
          <w:lang w:val="cs-CZ"/>
        </w:rPr>
        <w:t>EU</w:t>
      </w:r>
      <w:r w:rsidR="0043407D" w:rsidRPr="006B1732">
        <w:rPr>
          <w:rFonts w:ascii="Arial" w:hAnsi="Arial" w:cs="Arial"/>
          <w:lang w:val="cs-CZ"/>
        </w:rPr>
        <w:t xml:space="preserve"> mimo území České republiky podle odstavce 1 není dovozem ve smyslu </w:t>
      </w:r>
      <w:r w:rsidR="00F07640">
        <w:rPr>
          <w:rFonts w:ascii="Arial" w:hAnsi="Arial" w:cs="Arial"/>
          <w:lang w:val="cs-CZ"/>
        </w:rPr>
        <w:br/>
      </w:r>
      <w:r w:rsidR="0043407D" w:rsidRPr="006B1732">
        <w:rPr>
          <w:rFonts w:ascii="Arial" w:hAnsi="Arial" w:cs="Arial"/>
          <w:lang w:val="cs-CZ"/>
        </w:rPr>
        <w:t xml:space="preserve">§ 20 odst. 2 zákona o DPH a nevzniká tak daňová povinnost podle ustanovením </w:t>
      </w:r>
      <w:r w:rsidR="00F07640">
        <w:rPr>
          <w:rFonts w:ascii="Arial" w:hAnsi="Arial" w:cs="Arial"/>
          <w:lang w:val="cs-CZ"/>
        </w:rPr>
        <w:br/>
      </w:r>
      <w:r w:rsidR="0043407D" w:rsidRPr="006B1732">
        <w:rPr>
          <w:rFonts w:ascii="Arial" w:hAnsi="Arial" w:cs="Arial"/>
          <w:lang w:val="cs-CZ"/>
        </w:rPr>
        <w:t xml:space="preserve">§ 23 odst. 2 zákona o DPH.  </w:t>
      </w:r>
    </w:p>
    <w:p w14:paraId="57274B69" w14:textId="67C4FA02" w:rsidR="0043407D" w:rsidRPr="006B1732" w:rsidRDefault="0043407D" w:rsidP="00796804">
      <w:pPr>
        <w:pStyle w:val="Zkladntext"/>
        <w:numPr>
          <w:ilvl w:val="0"/>
          <w:numId w:val="59"/>
        </w:numPr>
        <w:spacing w:after="0"/>
        <w:ind w:left="714" w:hanging="357"/>
        <w:jc w:val="both"/>
        <w:rPr>
          <w:rFonts w:ascii="Arial" w:hAnsi="Arial" w:cs="Arial"/>
          <w:b/>
          <w:bCs/>
          <w:lang w:val="cs-CZ"/>
        </w:rPr>
      </w:pPr>
      <w:r w:rsidRPr="006B1732">
        <w:rPr>
          <w:rFonts w:ascii="Arial" w:hAnsi="Arial" w:cs="Arial"/>
          <w:lang w:val="cs-CZ"/>
        </w:rPr>
        <w:t>Skutečnost, že zboží bylo vydáno k další přepravě do jiného členského státu spojené s dodáním zboží osvobozeným od DPH podle § 64 zákona o DPH, je povinen celní úřad oznámit prokazatelným způsobem finančnímu úřadu, který je místně příslušný plátci DPH, který dodání uskutečnil. V oznámení finančnímu úřadu je nutné u každého plátce DPH (identifikovaného uvedením jeho obchodního jména, sídla a DIČ), který dodání zboží uskutečňuje, uvést minimálně tyto údaje:</w:t>
      </w:r>
    </w:p>
    <w:p w14:paraId="1984D044" w14:textId="3D581A47" w:rsidR="0043407D" w:rsidRPr="006B1732" w:rsidRDefault="0043407D" w:rsidP="00D8118B">
      <w:pPr>
        <w:pStyle w:val="Zkladntext"/>
        <w:numPr>
          <w:ilvl w:val="0"/>
          <w:numId w:val="60"/>
        </w:numPr>
        <w:spacing w:after="0"/>
        <w:ind w:left="1276" w:hanging="357"/>
        <w:jc w:val="both"/>
        <w:rPr>
          <w:rFonts w:ascii="Arial" w:hAnsi="Arial" w:cs="Arial"/>
          <w:bCs/>
          <w:lang w:val="cs-CZ"/>
        </w:rPr>
      </w:pPr>
      <w:r w:rsidRPr="006B1732">
        <w:rPr>
          <w:rFonts w:ascii="Arial" w:hAnsi="Arial" w:cs="Arial"/>
          <w:lang w:val="cs-CZ"/>
        </w:rPr>
        <w:t>datum vyskladnění z</w:t>
      </w:r>
      <w:r w:rsidR="006B1732">
        <w:rPr>
          <w:rFonts w:ascii="Arial" w:hAnsi="Arial" w:cs="Arial"/>
          <w:lang w:val="cs-CZ"/>
        </w:rPr>
        <w:t>e svobodného pásma</w:t>
      </w:r>
      <w:r w:rsidRPr="006B1732">
        <w:rPr>
          <w:rFonts w:ascii="Arial" w:hAnsi="Arial" w:cs="Arial"/>
          <w:lang w:val="cs-CZ"/>
        </w:rPr>
        <w:t>,</w:t>
      </w:r>
    </w:p>
    <w:p w14:paraId="1736815E" w14:textId="77777777" w:rsidR="0043407D" w:rsidRPr="006B1732" w:rsidRDefault="0043407D" w:rsidP="00D8118B">
      <w:pPr>
        <w:pStyle w:val="Zkladntext"/>
        <w:numPr>
          <w:ilvl w:val="0"/>
          <w:numId w:val="60"/>
        </w:numPr>
        <w:spacing w:after="0"/>
        <w:ind w:left="1276" w:hanging="357"/>
        <w:jc w:val="both"/>
        <w:rPr>
          <w:rFonts w:ascii="Arial" w:hAnsi="Arial" w:cs="Arial"/>
          <w:bCs/>
          <w:lang w:val="cs-CZ"/>
        </w:rPr>
      </w:pPr>
      <w:r w:rsidRPr="006B1732">
        <w:rPr>
          <w:rFonts w:ascii="Arial" w:hAnsi="Arial" w:cs="Arial"/>
          <w:lang w:val="cs-CZ"/>
        </w:rPr>
        <w:t xml:space="preserve">kód členského státu určení, </w:t>
      </w:r>
    </w:p>
    <w:p w14:paraId="210DC3A0" w14:textId="77777777" w:rsidR="0043407D" w:rsidRPr="006B1732" w:rsidRDefault="0043407D" w:rsidP="00D8118B">
      <w:pPr>
        <w:pStyle w:val="Zkladntext"/>
        <w:numPr>
          <w:ilvl w:val="0"/>
          <w:numId w:val="60"/>
        </w:numPr>
        <w:spacing w:after="0"/>
        <w:ind w:left="1276" w:hanging="357"/>
        <w:jc w:val="both"/>
        <w:rPr>
          <w:rFonts w:ascii="Arial" w:hAnsi="Arial" w:cs="Arial"/>
          <w:bCs/>
          <w:lang w:val="cs-CZ"/>
        </w:rPr>
      </w:pPr>
      <w:r w:rsidRPr="006B1732">
        <w:rPr>
          <w:rFonts w:ascii="Arial" w:hAnsi="Arial" w:cs="Arial"/>
          <w:lang w:val="cs-CZ"/>
        </w:rPr>
        <w:t>DIČ příjemce v členském státu určení,</w:t>
      </w:r>
    </w:p>
    <w:p w14:paraId="281687C0" w14:textId="77777777" w:rsidR="0043407D" w:rsidRPr="006B1732" w:rsidRDefault="0043407D" w:rsidP="00D8118B">
      <w:pPr>
        <w:pStyle w:val="Zkladntext"/>
        <w:numPr>
          <w:ilvl w:val="0"/>
          <w:numId w:val="60"/>
        </w:numPr>
        <w:spacing w:after="0"/>
        <w:ind w:left="1276" w:hanging="357"/>
        <w:jc w:val="both"/>
        <w:rPr>
          <w:rFonts w:ascii="Arial" w:hAnsi="Arial" w:cs="Arial"/>
          <w:bCs/>
          <w:lang w:val="cs-CZ"/>
        </w:rPr>
      </w:pPr>
      <w:r w:rsidRPr="006B1732">
        <w:rPr>
          <w:rFonts w:ascii="Arial" w:hAnsi="Arial" w:cs="Arial"/>
          <w:lang w:val="cs-CZ"/>
        </w:rPr>
        <w:t xml:space="preserve">druh zboží, </w:t>
      </w:r>
    </w:p>
    <w:p w14:paraId="03629431" w14:textId="77777777" w:rsidR="0043407D" w:rsidRPr="006B1732" w:rsidRDefault="0043407D" w:rsidP="00D8118B">
      <w:pPr>
        <w:pStyle w:val="Zkladntext"/>
        <w:numPr>
          <w:ilvl w:val="0"/>
          <w:numId w:val="60"/>
        </w:numPr>
        <w:ind w:left="1276" w:hanging="357"/>
        <w:jc w:val="both"/>
        <w:rPr>
          <w:rFonts w:ascii="Arial" w:hAnsi="Arial" w:cs="Arial"/>
          <w:bCs/>
          <w:lang w:val="cs-CZ"/>
        </w:rPr>
      </w:pPr>
      <w:r w:rsidRPr="006B1732">
        <w:rPr>
          <w:rFonts w:ascii="Arial" w:hAnsi="Arial" w:cs="Arial"/>
          <w:lang w:val="cs-CZ"/>
        </w:rPr>
        <w:t>hodnota zboží.</w:t>
      </w:r>
    </w:p>
    <w:p w14:paraId="70DDC6EC" w14:textId="10775B55" w:rsidR="008459C9" w:rsidRDefault="0043407D" w:rsidP="008459C9">
      <w:pPr>
        <w:pStyle w:val="Zkladntext"/>
        <w:ind w:left="709"/>
        <w:jc w:val="both"/>
        <w:rPr>
          <w:rFonts w:ascii="Arial" w:hAnsi="Arial" w:cs="Arial"/>
          <w:b/>
          <w:bCs/>
          <w:lang w:val="cs-CZ"/>
        </w:rPr>
      </w:pPr>
      <w:r w:rsidRPr="00D15715">
        <w:rPr>
          <w:rFonts w:ascii="Arial" w:hAnsi="Arial" w:cs="Arial"/>
          <w:lang w:val="cs-CZ"/>
        </w:rPr>
        <w:t>Oznámení se za každého plátce DPH zasílá do 10</w:t>
      </w:r>
      <w:r w:rsidR="00A5672D">
        <w:rPr>
          <w:rFonts w:ascii="Arial" w:hAnsi="Arial" w:cs="Arial"/>
          <w:lang w:val="cs-CZ"/>
        </w:rPr>
        <w:t>.</w:t>
      </w:r>
      <w:r w:rsidRPr="00D15715">
        <w:rPr>
          <w:rFonts w:ascii="Arial" w:hAnsi="Arial" w:cs="Arial"/>
          <w:lang w:val="cs-CZ"/>
        </w:rPr>
        <w:t xml:space="preserve"> dne následujícího kalendářního měsíce příslušnému finančnímu úřadu vždy u vyskladnění uskutečněných v uplynulém kalendářním měsíci. Není-li uvedený den pracovním dnem, odesílá se oznámení nejbližší pracovní den. </w:t>
      </w:r>
    </w:p>
    <w:p w14:paraId="1E127718" w14:textId="00FBB772" w:rsidR="008459C9" w:rsidRDefault="0043407D" w:rsidP="008512EA">
      <w:pPr>
        <w:pStyle w:val="Zkladntext"/>
        <w:numPr>
          <w:ilvl w:val="0"/>
          <w:numId w:val="59"/>
        </w:numPr>
        <w:jc w:val="both"/>
        <w:rPr>
          <w:rFonts w:ascii="Arial" w:hAnsi="Arial" w:cs="Arial"/>
          <w:b/>
          <w:bCs/>
          <w:lang w:val="cs-CZ"/>
        </w:rPr>
      </w:pPr>
      <w:r w:rsidRPr="00D15715">
        <w:rPr>
          <w:rFonts w:ascii="Arial" w:hAnsi="Arial" w:cs="Arial"/>
          <w:lang w:val="cs-CZ"/>
        </w:rPr>
        <w:t>V případě, kdy je zjištěno, že plátce DPH registrovaný v tuzemsku neuvedl vyskladnění zboží ze </w:t>
      </w:r>
      <w:r w:rsidR="008459C9">
        <w:rPr>
          <w:rFonts w:ascii="Arial" w:hAnsi="Arial" w:cs="Arial"/>
          <w:lang w:val="cs-CZ"/>
        </w:rPr>
        <w:t>svobodného pásma</w:t>
      </w:r>
      <w:r w:rsidRPr="00D15715">
        <w:rPr>
          <w:rFonts w:ascii="Arial" w:hAnsi="Arial" w:cs="Arial"/>
          <w:lang w:val="cs-CZ"/>
        </w:rPr>
        <w:t xml:space="preserve"> podle odstavce 1 a 2 jako dodání zboží podle § 64 zákona o DPH, vzniká plátci v souladu s ustanovením § 23 odst. 2 zákona o DPH daňová povinnost při dovozu zboží podle § 20 </w:t>
      </w:r>
      <w:r w:rsidRPr="00D15715">
        <w:rPr>
          <w:rFonts w:ascii="Arial" w:hAnsi="Arial" w:cs="Arial"/>
          <w:iCs/>
          <w:lang w:val="cs-CZ"/>
        </w:rPr>
        <w:t>odst. 2</w:t>
      </w:r>
      <w:r w:rsidRPr="00D15715">
        <w:rPr>
          <w:rFonts w:ascii="Arial" w:hAnsi="Arial" w:cs="Arial"/>
          <w:lang w:val="cs-CZ"/>
        </w:rPr>
        <w:t xml:space="preserve"> zákona o DPH. Celní úřad vzniklou daňovou pov</w:t>
      </w:r>
      <w:r w:rsidR="00796804">
        <w:rPr>
          <w:rFonts w:ascii="Arial" w:hAnsi="Arial" w:cs="Arial"/>
          <w:lang w:val="cs-CZ"/>
        </w:rPr>
        <w:t>innost vyměří platebním výměrem</w:t>
      </w:r>
      <w:r w:rsidRPr="00D15715">
        <w:rPr>
          <w:rFonts w:ascii="Arial" w:hAnsi="Arial" w:cs="Arial"/>
          <w:lang w:val="cs-CZ"/>
        </w:rPr>
        <w:t xml:space="preserve">. Základ DPH celní úřad stanoví v souladu s ustanovením § 38 odst. 3 zákona o DPH. V souladu s ustanovením § 101 odst. 1 </w:t>
      </w:r>
      <w:r w:rsidRPr="00D15715">
        <w:rPr>
          <w:rFonts w:ascii="Arial" w:hAnsi="Arial" w:cs="Arial"/>
          <w:iCs/>
          <w:lang w:val="cs-CZ"/>
        </w:rPr>
        <w:t>zákona o DPH</w:t>
      </w:r>
      <w:r w:rsidRPr="00D15715">
        <w:rPr>
          <w:rFonts w:ascii="Arial" w:hAnsi="Arial" w:cs="Arial"/>
          <w:lang w:val="cs-CZ"/>
        </w:rPr>
        <w:t xml:space="preserve"> je vyměřená DPH splatná do 10 dnů ode dne doručení platebního výměru. </w:t>
      </w:r>
    </w:p>
    <w:p w14:paraId="322CD947" w14:textId="77777777" w:rsidR="008459C9" w:rsidRDefault="0043407D" w:rsidP="008512EA">
      <w:pPr>
        <w:pStyle w:val="Zkladntext"/>
        <w:numPr>
          <w:ilvl w:val="0"/>
          <w:numId w:val="59"/>
        </w:numPr>
        <w:jc w:val="both"/>
        <w:rPr>
          <w:rFonts w:ascii="Arial" w:hAnsi="Arial" w:cs="Arial"/>
          <w:b/>
          <w:bCs/>
          <w:lang w:val="cs-CZ"/>
        </w:rPr>
      </w:pPr>
      <w:r w:rsidRPr="008459C9">
        <w:rPr>
          <w:rFonts w:ascii="Arial" w:hAnsi="Arial" w:cs="Arial"/>
          <w:lang w:val="cs-CZ"/>
        </w:rPr>
        <w:t xml:space="preserve">U daňové povinnosti vzniklé v souvislosti s případným nedodáním zboží podle § 64 zákona o DPH do jiného členského státu, které bylo uvedeno plátcem DPH v daňovém přiznání, je správcem DPH finanční úřad a celní úřad v těchto případech DPH nevyměřuje s výjimkou případů uvedených v odstavci 7. </w:t>
      </w:r>
    </w:p>
    <w:p w14:paraId="0F26614D" w14:textId="77777777" w:rsidR="008459C9" w:rsidRDefault="0043407D" w:rsidP="008512EA">
      <w:pPr>
        <w:pStyle w:val="Zkladntext"/>
        <w:numPr>
          <w:ilvl w:val="0"/>
          <w:numId w:val="59"/>
        </w:numPr>
        <w:jc w:val="both"/>
        <w:rPr>
          <w:rFonts w:ascii="Arial" w:hAnsi="Arial" w:cs="Arial"/>
          <w:b/>
          <w:bCs/>
          <w:lang w:val="cs-CZ"/>
        </w:rPr>
      </w:pPr>
      <w:r w:rsidRPr="008459C9">
        <w:rPr>
          <w:rFonts w:ascii="Arial" w:hAnsi="Arial" w:cs="Arial"/>
          <w:lang w:val="cs-CZ"/>
        </w:rPr>
        <w:lastRenderedPageBreak/>
        <w:t xml:space="preserve">Plátci vzniká daňová povinnost v souladu s ustanovením § 23 odst. 2 zákona o DPH při dovozu zboží podle § 20 </w:t>
      </w:r>
      <w:r w:rsidRPr="008459C9">
        <w:rPr>
          <w:rFonts w:ascii="Arial" w:hAnsi="Arial" w:cs="Arial"/>
          <w:iCs/>
          <w:lang w:val="cs-CZ"/>
        </w:rPr>
        <w:t>odst. 2</w:t>
      </w:r>
      <w:r w:rsidRPr="008459C9">
        <w:rPr>
          <w:rFonts w:ascii="Arial" w:hAnsi="Arial" w:cs="Arial"/>
          <w:lang w:val="cs-CZ"/>
        </w:rPr>
        <w:t xml:space="preserve"> zákona o DPH v těch případech, kdy bylo na základě dodatečného daňového přiznání (§ 103 zákona o DPH) zrušeno dodání zboží podle § 64 zákona o DPH uvedené v původním daňovém přiznání a z hlediska uplatnění zákona o DPH se tak jedná o vrácení zboží zpět do tuzemska podle § 20 odst. 2 zákona o DPH. Při vyměření DPH v těchto případech postupuje celní úřad přiměřeně podle ustanovení odstavce 5.</w:t>
      </w:r>
    </w:p>
    <w:p w14:paraId="08BD57A3" w14:textId="77777777" w:rsidR="008512EA" w:rsidRDefault="0043407D" w:rsidP="008512EA">
      <w:pPr>
        <w:pStyle w:val="Zkladntext"/>
        <w:numPr>
          <w:ilvl w:val="0"/>
          <w:numId w:val="59"/>
        </w:numPr>
        <w:jc w:val="both"/>
        <w:rPr>
          <w:rFonts w:ascii="Arial" w:hAnsi="Arial" w:cs="Arial"/>
          <w:b/>
          <w:bCs/>
          <w:lang w:val="cs-CZ"/>
        </w:rPr>
      </w:pPr>
      <w:r w:rsidRPr="008459C9">
        <w:rPr>
          <w:rFonts w:ascii="Arial" w:hAnsi="Arial" w:cs="Arial"/>
          <w:lang w:val="cs-CZ"/>
        </w:rPr>
        <w:t>Řízení o vyměření DPH podle odstavců 5 a 7 jsou zpravidla zahájena na základě hlášení finančního úřadu</w:t>
      </w:r>
      <w:r w:rsidR="008459C9">
        <w:rPr>
          <w:rFonts w:ascii="Arial" w:hAnsi="Arial" w:cs="Arial"/>
          <w:lang w:val="cs-CZ"/>
        </w:rPr>
        <w:t>,</w:t>
      </w:r>
      <w:r w:rsidRPr="008459C9">
        <w:rPr>
          <w:rFonts w:ascii="Arial" w:hAnsi="Arial" w:cs="Arial"/>
          <w:lang w:val="cs-CZ"/>
        </w:rPr>
        <w:t xml:space="preserve"> </w:t>
      </w:r>
      <w:r w:rsidR="008459C9">
        <w:rPr>
          <w:rFonts w:ascii="Arial" w:hAnsi="Arial" w:cs="Arial"/>
          <w:lang w:val="cs-CZ"/>
        </w:rPr>
        <w:t>který je místně příslušný</w:t>
      </w:r>
      <w:r w:rsidRPr="008459C9">
        <w:rPr>
          <w:rFonts w:ascii="Arial" w:hAnsi="Arial" w:cs="Arial"/>
          <w:lang w:val="cs-CZ"/>
        </w:rPr>
        <w:t xml:space="preserve"> plátci DPH. Celní úřad může skutečnosti opravňující k vyměření DPH zjistit i z vlastní činnosti. V těchto případech zahájí řízení o doměření DPH bezprostředně poté, co mu budou místně příslušným finančním úřadem v rámci dožádání skutečnosti opravňující k vyměření daně potvrzeny. </w:t>
      </w:r>
    </w:p>
    <w:p w14:paraId="152CAF22" w14:textId="4D0B300B" w:rsidR="0043407D" w:rsidRDefault="001048AF" w:rsidP="00D8118B">
      <w:pPr>
        <w:pStyle w:val="nadpis-2"/>
        <w:outlineLvl w:val="0"/>
        <w:rPr>
          <w:rFonts w:ascii="Arial" w:hAnsi="Arial" w:cs="Arial"/>
          <w:b/>
          <w:bCs/>
          <w:lang w:val="cs-CZ"/>
        </w:rPr>
      </w:pPr>
      <w:r>
        <w:rPr>
          <w:rFonts w:ascii="Arial" w:hAnsi="Arial" w:cs="Arial"/>
          <w:b/>
          <w:sz w:val="22"/>
          <w:szCs w:val="22"/>
          <w:lang w:val="cs-CZ"/>
        </w:rPr>
        <w:t>Čl.</w:t>
      </w:r>
      <w:r w:rsidR="00A763C8">
        <w:rPr>
          <w:rFonts w:ascii="Arial" w:hAnsi="Arial" w:cs="Arial"/>
          <w:b/>
          <w:sz w:val="22"/>
          <w:szCs w:val="22"/>
          <w:lang w:val="cs-CZ"/>
        </w:rPr>
        <w:t xml:space="preserve"> </w:t>
      </w:r>
      <w:r w:rsidR="00107B07">
        <w:rPr>
          <w:rFonts w:ascii="Arial" w:hAnsi="Arial" w:cs="Arial"/>
          <w:b/>
          <w:sz w:val="22"/>
          <w:szCs w:val="22"/>
          <w:lang w:val="cs-CZ"/>
        </w:rPr>
        <w:t>40</w:t>
      </w:r>
      <w:r w:rsidR="00D8118B">
        <w:rPr>
          <w:rFonts w:ascii="Arial" w:hAnsi="Arial" w:cs="Arial"/>
          <w:b/>
          <w:sz w:val="22"/>
          <w:szCs w:val="22"/>
          <w:lang w:val="cs-CZ"/>
        </w:rPr>
        <w:br/>
      </w:r>
      <w:r>
        <w:rPr>
          <w:rFonts w:ascii="Arial" w:hAnsi="Arial" w:cs="Arial"/>
          <w:b/>
          <w:lang w:val="cs-CZ"/>
        </w:rPr>
        <w:t>Vyřízení režimu svobodného pásma</w:t>
      </w:r>
      <w:r w:rsidR="00D8118B">
        <w:rPr>
          <w:rFonts w:ascii="Arial" w:hAnsi="Arial" w:cs="Arial"/>
          <w:b/>
          <w:lang w:val="cs-CZ"/>
        </w:rPr>
        <w:br/>
        <w:t>Z</w:t>
      </w:r>
      <w:r>
        <w:rPr>
          <w:rFonts w:ascii="Arial" w:hAnsi="Arial" w:cs="Arial"/>
          <w:b/>
          <w:lang w:val="cs-CZ"/>
        </w:rPr>
        <w:t>boží se statusem EU s dodáním do tuzemska</w:t>
      </w:r>
    </w:p>
    <w:p w14:paraId="4895A366" w14:textId="77777777" w:rsidR="001048AF" w:rsidRDefault="0043407D" w:rsidP="001048AF">
      <w:pPr>
        <w:pStyle w:val="Zkladntext"/>
        <w:numPr>
          <w:ilvl w:val="0"/>
          <w:numId w:val="61"/>
        </w:numPr>
        <w:jc w:val="both"/>
        <w:rPr>
          <w:rFonts w:ascii="Arial" w:hAnsi="Arial" w:cs="Arial"/>
          <w:b/>
          <w:bCs/>
          <w:lang w:val="cs-CZ"/>
        </w:rPr>
      </w:pPr>
      <w:r w:rsidRPr="00D15715">
        <w:rPr>
          <w:rFonts w:ascii="Arial" w:hAnsi="Arial" w:cs="Arial"/>
          <w:lang w:val="cs-CZ"/>
        </w:rPr>
        <w:t xml:space="preserve">Vrací-li se zboží, které má status </w:t>
      </w:r>
      <w:r w:rsidR="001048AF">
        <w:rPr>
          <w:rFonts w:ascii="Arial" w:hAnsi="Arial" w:cs="Arial"/>
          <w:lang w:val="cs-CZ"/>
        </w:rPr>
        <w:t>zboží EU</w:t>
      </w:r>
      <w:r w:rsidRPr="00D15715">
        <w:rPr>
          <w:rFonts w:ascii="Arial" w:hAnsi="Arial" w:cs="Arial"/>
          <w:lang w:val="cs-CZ"/>
        </w:rPr>
        <w:t xml:space="preserve">, po předchozím umístění </w:t>
      </w:r>
      <w:r w:rsidR="001048AF">
        <w:rPr>
          <w:rFonts w:ascii="Arial" w:hAnsi="Arial" w:cs="Arial"/>
          <w:lang w:val="cs-CZ"/>
        </w:rPr>
        <w:t>ve svobodném pásmu</w:t>
      </w:r>
      <w:r w:rsidRPr="00D15715">
        <w:rPr>
          <w:rFonts w:ascii="Arial" w:hAnsi="Arial" w:cs="Arial"/>
          <w:lang w:val="cs-CZ"/>
        </w:rPr>
        <w:t xml:space="preserve"> zpět do tuzemska, vzniká v souladu s ustanovením § 23 odst. 2 zákona o DPH daňová povinnost při dovozu zboží podle § 20 </w:t>
      </w:r>
      <w:r w:rsidRPr="00D15715">
        <w:rPr>
          <w:rFonts w:ascii="Arial" w:hAnsi="Arial" w:cs="Arial"/>
          <w:iCs/>
          <w:lang w:val="cs-CZ"/>
        </w:rPr>
        <w:t>odst. 2</w:t>
      </w:r>
      <w:r w:rsidRPr="00D15715">
        <w:rPr>
          <w:rFonts w:ascii="Arial" w:hAnsi="Arial" w:cs="Arial"/>
          <w:lang w:val="cs-CZ"/>
        </w:rPr>
        <w:t xml:space="preserve"> zákona o DPH.  </w:t>
      </w:r>
    </w:p>
    <w:p w14:paraId="4ADDAEEA" w14:textId="77777777" w:rsidR="001048AF" w:rsidRDefault="0043407D" w:rsidP="00D8118B">
      <w:pPr>
        <w:pStyle w:val="Zkladntext"/>
        <w:numPr>
          <w:ilvl w:val="0"/>
          <w:numId w:val="61"/>
        </w:numPr>
        <w:spacing w:after="0"/>
        <w:ind w:left="714" w:hanging="357"/>
        <w:jc w:val="both"/>
        <w:rPr>
          <w:rFonts w:ascii="Arial" w:hAnsi="Arial" w:cs="Arial"/>
          <w:b/>
          <w:bCs/>
          <w:lang w:val="cs-CZ"/>
        </w:rPr>
      </w:pPr>
      <w:r w:rsidRPr="001048AF">
        <w:rPr>
          <w:rFonts w:ascii="Arial" w:hAnsi="Arial" w:cs="Arial"/>
          <w:lang w:val="cs-CZ"/>
        </w:rPr>
        <w:t xml:space="preserve">Za vrácení zboží se statusem </w:t>
      </w:r>
      <w:r w:rsidR="001048AF">
        <w:rPr>
          <w:rFonts w:ascii="Arial" w:hAnsi="Arial" w:cs="Arial"/>
          <w:lang w:val="cs-CZ"/>
        </w:rPr>
        <w:t>EU</w:t>
      </w:r>
      <w:r w:rsidRPr="001048AF">
        <w:rPr>
          <w:rFonts w:ascii="Arial" w:hAnsi="Arial" w:cs="Arial"/>
          <w:lang w:val="cs-CZ"/>
        </w:rPr>
        <w:t xml:space="preserve"> zpět do tuzemska se považuje jakékoliv přemístění tohoto zboží z prostor </w:t>
      </w:r>
      <w:r w:rsidR="001048AF">
        <w:rPr>
          <w:rFonts w:ascii="Arial" w:hAnsi="Arial" w:cs="Arial"/>
          <w:lang w:val="cs-CZ"/>
        </w:rPr>
        <w:t>svobodného pásma</w:t>
      </w:r>
      <w:r w:rsidRPr="001048AF">
        <w:rPr>
          <w:rFonts w:ascii="Arial" w:hAnsi="Arial" w:cs="Arial"/>
          <w:lang w:val="cs-CZ"/>
        </w:rPr>
        <w:t xml:space="preserve"> s výjimkou:</w:t>
      </w:r>
    </w:p>
    <w:p w14:paraId="4BF8B41B" w14:textId="13BFE924" w:rsidR="001048AF" w:rsidRDefault="0043407D" w:rsidP="00D8118B">
      <w:pPr>
        <w:pStyle w:val="Zkladntext"/>
        <w:numPr>
          <w:ilvl w:val="1"/>
          <w:numId w:val="57"/>
        </w:numPr>
        <w:tabs>
          <w:tab w:val="clear" w:pos="1440"/>
        </w:tabs>
        <w:spacing w:after="0"/>
        <w:ind w:left="1203" w:hanging="284"/>
        <w:jc w:val="both"/>
        <w:rPr>
          <w:rFonts w:ascii="Arial" w:hAnsi="Arial" w:cs="Arial"/>
          <w:b/>
          <w:bCs/>
          <w:lang w:val="cs-CZ"/>
        </w:rPr>
      </w:pPr>
      <w:r w:rsidRPr="001048AF">
        <w:rPr>
          <w:rFonts w:ascii="Arial" w:hAnsi="Arial" w:cs="Arial"/>
          <w:lang w:val="cs-CZ"/>
        </w:rPr>
        <w:t xml:space="preserve">uvolnění </w:t>
      </w:r>
      <w:r w:rsidR="001048AF">
        <w:rPr>
          <w:rFonts w:ascii="Arial" w:hAnsi="Arial" w:cs="Arial"/>
          <w:lang w:val="cs-CZ"/>
        </w:rPr>
        <w:t xml:space="preserve">zboží </w:t>
      </w:r>
      <w:r w:rsidRPr="001048AF">
        <w:rPr>
          <w:rFonts w:ascii="Arial" w:hAnsi="Arial" w:cs="Arial"/>
          <w:lang w:val="cs-CZ"/>
        </w:rPr>
        <w:t>ze </w:t>
      </w:r>
      <w:r w:rsidR="001048AF">
        <w:rPr>
          <w:rFonts w:ascii="Arial" w:hAnsi="Arial" w:cs="Arial"/>
          <w:lang w:val="cs-CZ"/>
        </w:rPr>
        <w:t>svobodného pásma</w:t>
      </w:r>
      <w:r w:rsidRPr="001048AF">
        <w:rPr>
          <w:rFonts w:ascii="Arial" w:hAnsi="Arial" w:cs="Arial"/>
          <w:lang w:val="cs-CZ"/>
        </w:rPr>
        <w:t xml:space="preserve"> v souvislosti s jeho vydáním k další přepravě do jiného členského státu </w:t>
      </w:r>
      <w:r w:rsidRPr="001048AF">
        <w:rPr>
          <w:rFonts w:ascii="Arial" w:hAnsi="Arial" w:cs="Arial"/>
          <w:iCs/>
          <w:lang w:val="cs-CZ"/>
        </w:rPr>
        <w:t>spojené s dodáním zboží osvobozeným od DPH podle § 64 zákona o DPH, tj. plnění uskutečněné výhradně plátcem DPH registrovaným v tuzemsku pro osobu registrovanou k dani v jiném členském státě pořízení,</w:t>
      </w:r>
      <w:r w:rsidRPr="001048AF">
        <w:rPr>
          <w:rFonts w:ascii="Arial" w:hAnsi="Arial" w:cs="Arial"/>
          <w:lang w:val="cs-CZ"/>
        </w:rPr>
        <w:t xml:space="preserve"> </w:t>
      </w:r>
    </w:p>
    <w:p w14:paraId="70C15099" w14:textId="1A0CBB9A" w:rsidR="0043407D" w:rsidRPr="001048AF" w:rsidRDefault="001048AF" w:rsidP="00D8118B">
      <w:pPr>
        <w:pStyle w:val="Zkladntext"/>
        <w:numPr>
          <w:ilvl w:val="1"/>
          <w:numId w:val="57"/>
        </w:numPr>
        <w:tabs>
          <w:tab w:val="clear" w:pos="1440"/>
        </w:tabs>
        <w:ind w:left="1203" w:hanging="284"/>
        <w:jc w:val="both"/>
        <w:rPr>
          <w:rFonts w:ascii="Arial" w:hAnsi="Arial" w:cs="Arial"/>
          <w:b/>
          <w:bCs/>
          <w:lang w:val="cs-CZ"/>
        </w:rPr>
      </w:pPr>
      <w:r>
        <w:rPr>
          <w:rFonts w:ascii="Arial" w:hAnsi="Arial" w:cs="Arial"/>
          <w:lang w:val="cs-CZ"/>
        </w:rPr>
        <w:t>vývoz zboží</w:t>
      </w:r>
      <w:r w:rsidR="0043407D" w:rsidRPr="001048AF">
        <w:rPr>
          <w:rFonts w:ascii="Arial" w:hAnsi="Arial" w:cs="Arial"/>
          <w:lang w:val="cs-CZ"/>
        </w:rPr>
        <w:t xml:space="preserve"> z celního území </w:t>
      </w:r>
      <w:r>
        <w:rPr>
          <w:rFonts w:ascii="Arial" w:hAnsi="Arial" w:cs="Arial"/>
          <w:lang w:val="cs-CZ"/>
        </w:rPr>
        <w:t>EU</w:t>
      </w:r>
      <w:r w:rsidR="0043407D" w:rsidRPr="001048AF">
        <w:rPr>
          <w:rFonts w:ascii="Arial" w:hAnsi="Arial" w:cs="Arial"/>
          <w:lang w:val="cs-CZ"/>
        </w:rPr>
        <w:t xml:space="preserve"> podle § 66 zákona o DPH, viz čl.</w:t>
      </w:r>
      <w:r w:rsidR="00D8118B">
        <w:rPr>
          <w:rFonts w:ascii="Arial" w:hAnsi="Arial" w:cs="Arial"/>
          <w:lang w:val="cs-CZ"/>
        </w:rPr>
        <w:t xml:space="preserve"> 38 informace</w:t>
      </w:r>
      <w:r w:rsidR="0043407D" w:rsidRPr="001048AF">
        <w:rPr>
          <w:rFonts w:ascii="Arial" w:hAnsi="Arial" w:cs="Arial"/>
          <w:lang w:val="cs-CZ"/>
        </w:rPr>
        <w:t>.</w:t>
      </w:r>
    </w:p>
    <w:p w14:paraId="1D6454BA" w14:textId="3E33E546" w:rsidR="007E158D" w:rsidRPr="001048AF" w:rsidRDefault="0043407D" w:rsidP="001048AF">
      <w:pPr>
        <w:pStyle w:val="Zkladntext"/>
        <w:numPr>
          <w:ilvl w:val="0"/>
          <w:numId w:val="61"/>
        </w:numPr>
        <w:spacing w:after="240"/>
        <w:ind w:left="714" w:hanging="357"/>
        <w:jc w:val="both"/>
        <w:rPr>
          <w:rFonts w:ascii="Arial" w:hAnsi="Arial" w:cs="Arial"/>
          <w:b/>
          <w:bCs/>
          <w:lang w:val="cs-CZ"/>
        </w:rPr>
      </w:pPr>
      <w:r w:rsidRPr="00D15715">
        <w:rPr>
          <w:rFonts w:ascii="Arial" w:hAnsi="Arial" w:cs="Arial"/>
          <w:lang w:val="cs-CZ"/>
        </w:rPr>
        <w:t xml:space="preserve">Celní úřad při vzniku daňové povinnosti podle ustanovení § 23 odst. 2 zákona o DPH vyměří DPH platebním výměrem, který musí mít náležitosti dané ustanovením § 102 daňového řádu a musí obsahovat stanovený základ DPH, sazbu DPH a výši vyměřené DPH. Základ DPH celní úřad stanoví v souladu s ustanovením § 38 odst. 3 zákona o DPH. V souladu s ustanovením § 101 odst. 1 </w:t>
      </w:r>
      <w:r w:rsidRPr="00D15715">
        <w:rPr>
          <w:rFonts w:ascii="Arial" w:hAnsi="Arial" w:cs="Arial"/>
          <w:iCs/>
          <w:lang w:val="cs-CZ"/>
        </w:rPr>
        <w:t>zákona o DPH</w:t>
      </w:r>
      <w:r w:rsidRPr="00D15715">
        <w:rPr>
          <w:rFonts w:ascii="Arial" w:hAnsi="Arial" w:cs="Arial"/>
          <w:lang w:val="cs-CZ"/>
        </w:rPr>
        <w:t xml:space="preserve"> je vyměřená DPH splatná do 10 dnů ode dne doručení platebního výměru.</w:t>
      </w:r>
    </w:p>
    <w:p w14:paraId="2D133445" w14:textId="77777777" w:rsidR="001013EC" w:rsidRDefault="001013EC" w:rsidP="001013EC">
      <w:pPr>
        <w:pStyle w:val="nadpis-2"/>
        <w:outlineLvl w:val="0"/>
        <w:rPr>
          <w:rFonts w:ascii="Arial" w:hAnsi="Arial" w:cs="Arial"/>
          <w:b/>
          <w:caps/>
          <w:sz w:val="22"/>
          <w:szCs w:val="22"/>
          <w:lang w:val="cs-CZ"/>
        </w:rPr>
      </w:pPr>
      <w:r>
        <w:rPr>
          <w:rFonts w:ascii="Arial" w:hAnsi="Arial" w:cs="Arial"/>
          <w:b/>
          <w:sz w:val="22"/>
          <w:szCs w:val="22"/>
          <w:lang w:val="cs-CZ"/>
        </w:rPr>
        <w:t>ČÁST ŠESTÁ</w:t>
      </w:r>
      <w:r w:rsidRPr="004F7E6C">
        <w:rPr>
          <w:rFonts w:ascii="Arial" w:hAnsi="Arial" w:cs="Arial"/>
          <w:b/>
          <w:sz w:val="22"/>
          <w:szCs w:val="22"/>
          <w:lang w:val="cs-CZ"/>
        </w:rPr>
        <w:br/>
      </w:r>
      <w:r>
        <w:rPr>
          <w:rFonts w:ascii="Arial" w:hAnsi="Arial" w:cs="Arial"/>
          <w:b/>
          <w:sz w:val="22"/>
          <w:szCs w:val="22"/>
          <w:lang w:val="cs-CZ"/>
        </w:rPr>
        <w:t>VZNIK CELNÍHO DLUHU VE ZVLÁŠTNÍM REŽIMU</w:t>
      </w:r>
      <w:r>
        <w:rPr>
          <w:rFonts w:ascii="Arial" w:hAnsi="Arial" w:cs="Arial"/>
          <w:b/>
          <w:caps/>
          <w:sz w:val="22"/>
          <w:szCs w:val="22"/>
          <w:lang w:val="cs-CZ"/>
        </w:rPr>
        <w:t xml:space="preserve"> </w:t>
      </w:r>
    </w:p>
    <w:p w14:paraId="2C9FAB86" w14:textId="413EF515" w:rsidR="001048AF" w:rsidRDefault="001048AF" w:rsidP="001013EC">
      <w:pPr>
        <w:pStyle w:val="nadpis-2"/>
        <w:outlineLvl w:val="0"/>
        <w:rPr>
          <w:rFonts w:ascii="Arial" w:hAnsi="Arial" w:cs="Arial"/>
          <w:b/>
          <w:bCs/>
          <w:sz w:val="22"/>
          <w:szCs w:val="22"/>
          <w:lang w:val="cs-CZ"/>
        </w:rPr>
      </w:pPr>
      <w:r>
        <w:rPr>
          <w:rFonts w:ascii="Arial" w:hAnsi="Arial" w:cs="Arial"/>
          <w:b/>
          <w:caps/>
          <w:sz w:val="22"/>
          <w:szCs w:val="22"/>
          <w:lang w:val="cs-CZ"/>
        </w:rPr>
        <w:t>Č</w:t>
      </w:r>
      <w:r>
        <w:rPr>
          <w:rFonts w:ascii="Arial" w:hAnsi="Arial" w:cs="Arial"/>
          <w:b/>
          <w:bCs/>
          <w:sz w:val="22"/>
          <w:szCs w:val="22"/>
          <w:lang w:val="cs-CZ"/>
        </w:rPr>
        <w:t>l.</w:t>
      </w:r>
      <w:r w:rsidR="00A763C8">
        <w:rPr>
          <w:rFonts w:ascii="Arial" w:hAnsi="Arial" w:cs="Arial"/>
          <w:b/>
          <w:bCs/>
          <w:sz w:val="22"/>
          <w:szCs w:val="22"/>
          <w:lang w:val="cs-CZ"/>
        </w:rPr>
        <w:t xml:space="preserve"> </w:t>
      </w:r>
      <w:r w:rsidR="00107B07">
        <w:rPr>
          <w:rFonts w:ascii="Arial" w:hAnsi="Arial" w:cs="Arial"/>
          <w:b/>
          <w:bCs/>
          <w:sz w:val="22"/>
          <w:szCs w:val="22"/>
          <w:lang w:val="cs-CZ"/>
        </w:rPr>
        <w:t>41</w:t>
      </w:r>
    </w:p>
    <w:p w14:paraId="54B7AAA6" w14:textId="6B70CD95" w:rsidR="001048AF" w:rsidRDefault="001048AF" w:rsidP="001013EC">
      <w:pPr>
        <w:pStyle w:val="nadpis-2"/>
        <w:outlineLvl w:val="0"/>
        <w:rPr>
          <w:rFonts w:ascii="Arial" w:hAnsi="Arial" w:cs="Arial"/>
          <w:b/>
          <w:bCs/>
          <w:sz w:val="22"/>
          <w:szCs w:val="22"/>
          <w:lang w:val="cs-CZ"/>
        </w:rPr>
      </w:pPr>
      <w:r>
        <w:rPr>
          <w:rFonts w:ascii="Arial" w:hAnsi="Arial" w:cs="Arial"/>
          <w:b/>
          <w:bCs/>
          <w:sz w:val="22"/>
          <w:szCs w:val="22"/>
          <w:lang w:val="cs-CZ"/>
        </w:rPr>
        <w:t>Ruční výpočet celního dluhu</w:t>
      </w:r>
    </w:p>
    <w:p w14:paraId="05781957" w14:textId="352442CE" w:rsidR="001048AF" w:rsidRDefault="001048AF" w:rsidP="001048AF">
      <w:pPr>
        <w:pStyle w:val="nadpis-2"/>
        <w:numPr>
          <w:ilvl w:val="0"/>
          <w:numId w:val="62"/>
        </w:numPr>
        <w:jc w:val="both"/>
        <w:outlineLvl w:val="0"/>
        <w:rPr>
          <w:rFonts w:ascii="Arial" w:hAnsi="Arial" w:cs="Arial"/>
          <w:bCs/>
          <w:sz w:val="22"/>
          <w:szCs w:val="22"/>
          <w:lang w:val="cs-CZ"/>
        </w:rPr>
      </w:pPr>
      <w:r>
        <w:rPr>
          <w:rFonts w:ascii="Arial" w:hAnsi="Arial" w:cs="Arial"/>
          <w:bCs/>
          <w:sz w:val="22"/>
          <w:szCs w:val="22"/>
          <w:lang w:val="cs-CZ"/>
        </w:rPr>
        <w:t xml:space="preserve">Modul AIS umožňuje pro zboží propuštěné do zvláštního </w:t>
      </w:r>
      <w:r w:rsidR="00A5672D">
        <w:rPr>
          <w:rFonts w:ascii="Arial" w:hAnsi="Arial" w:cs="Arial"/>
          <w:bCs/>
          <w:sz w:val="22"/>
          <w:szCs w:val="22"/>
          <w:lang w:val="cs-CZ"/>
        </w:rPr>
        <w:t>režimu aplikovat</w:t>
      </w:r>
      <w:r>
        <w:rPr>
          <w:rFonts w:ascii="Arial" w:hAnsi="Arial" w:cs="Arial"/>
          <w:bCs/>
          <w:sz w:val="22"/>
          <w:szCs w:val="22"/>
          <w:lang w:val="cs-CZ"/>
        </w:rPr>
        <w:t xml:space="preserve"> ruční výpočet celního dluhu, pokud je to požadováno.</w:t>
      </w:r>
    </w:p>
    <w:p w14:paraId="48B7B974" w14:textId="52C68D79" w:rsidR="001048AF" w:rsidRDefault="001048AF" w:rsidP="00D8118B">
      <w:pPr>
        <w:pStyle w:val="nadpis-2"/>
        <w:numPr>
          <w:ilvl w:val="0"/>
          <w:numId w:val="62"/>
        </w:numPr>
        <w:spacing w:after="0"/>
        <w:ind w:hanging="357"/>
        <w:jc w:val="both"/>
        <w:outlineLvl w:val="0"/>
        <w:rPr>
          <w:rFonts w:ascii="Arial" w:hAnsi="Arial" w:cs="Arial"/>
          <w:bCs/>
          <w:sz w:val="22"/>
          <w:szCs w:val="22"/>
          <w:lang w:val="cs-CZ"/>
        </w:rPr>
      </w:pPr>
      <w:r>
        <w:rPr>
          <w:rFonts w:ascii="Arial" w:hAnsi="Arial" w:cs="Arial"/>
          <w:bCs/>
          <w:sz w:val="22"/>
          <w:szCs w:val="22"/>
          <w:lang w:val="cs-CZ"/>
        </w:rPr>
        <w:t xml:space="preserve">Ruční výpočet se </w:t>
      </w:r>
      <w:r w:rsidR="00A5672D">
        <w:rPr>
          <w:rFonts w:ascii="Arial" w:hAnsi="Arial" w:cs="Arial"/>
          <w:bCs/>
          <w:sz w:val="22"/>
          <w:szCs w:val="22"/>
          <w:lang w:val="cs-CZ"/>
        </w:rPr>
        <w:t>použije z důvodu</w:t>
      </w:r>
      <w:r>
        <w:rPr>
          <w:rFonts w:ascii="Arial" w:hAnsi="Arial" w:cs="Arial"/>
          <w:bCs/>
          <w:sz w:val="22"/>
          <w:szCs w:val="22"/>
          <w:lang w:val="cs-CZ"/>
        </w:rPr>
        <w:t xml:space="preserve"> správné </w:t>
      </w:r>
      <w:r w:rsidR="00A5672D">
        <w:rPr>
          <w:rFonts w:ascii="Arial" w:hAnsi="Arial" w:cs="Arial"/>
          <w:bCs/>
          <w:sz w:val="22"/>
          <w:szCs w:val="22"/>
          <w:lang w:val="cs-CZ"/>
        </w:rPr>
        <w:t>aplikace vypočtené</w:t>
      </w:r>
      <w:r>
        <w:rPr>
          <w:rFonts w:ascii="Arial" w:hAnsi="Arial" w:cs="Arial"/>
          <w:bCs/>
          <w:sz w:val="22"/>
          <w:szCs w:val="22"/>
          <w:lang w:val="cs-CZ"/>
        </w:rPr>
        <w:t xml:space="preserve"> částky celního dluhu, pokud aplikace neumí zohlednit</w:t>
      </w:r>
    </w:p>
    <w:p w14:paraId="35D0FAAC" w14:textId="1D78B42C" w:rsidR="001472E9" w:rsidRDefault="001472E9" w:rsidP="00D8118B">
      <w:pPr>
        <w:pStyle w:val="nadpis-2"/>
        <w:numPr>
          <w:ilvl w:val="0"/>
          <w:numId w:val="63"/>
        </w:numPr>
        <w:spacing w:after="0"/>
        <w:ind w:left="1276" w:hanging="357"/>
        <w:jc w:val="both"/>
        <w:outlineLvl w:val="0"/>
        <w:rPr>
          <w:rFonts w:ascii="Arial" w:hAnsi="Arial" w:cs="Arial"/>
          <w:bCs/>
          <w:sz w:val="22"/>
          <w:szCs w:val="22"/>
          <w:lang w:val="cs-CZ"/>
        </w:rPr>
      </w:pPr>
      <w:r>
        <w:rPr>
          <w:rFonts w:ascii="Arial" w:hAnsi="Arial" w:cs="Arial"/>
          <w:bCs/>
          <w:sz w:val="22"/>
          <w:szCs w:val="22"/>
          <w:lang w:val="cs-CZ"/>
        </w:rPr>
        <w:t>situace, kdy celní dluh byl již částečně vyměřen</w:t>
      </w:r>
    </w:p>
    <w:p w14:paraId="63AA75DE" w14:textId="43820097" w:rsidR="001472E9" w:rsidRDefault="001472E9" w:rsidP="001240B2">
      <w:pPr>
        <w:pStyle w:val="nadpis-2"/>
        <w:numPr>
          <w:ilvl w:val="0"/>
          <w:numId w:val="63"/>
        </w:numPr>
        <w:ind w:left="1276" w:hanging="357"/>
        <w:jc w:val="both"/>
        <w:outlineLvl w:val="0"/>
        <w:rPr>
          <w:rFonts w:ascii="Arial" w:hAnsi="Arial" w:cs="Arial"/>
          <w:bCs/>
          <w:sz w:val="22"/>
          <w:szCs w:val="22"/>
          <w:lang w:val="cs-CZ"/>
        </w:rPr>
      </w:pPr>
      <w:r>
        <w:rPr>
          <w:rFonts w:ascii="Arial" w:hAnsi="Arial" w:cs="Arial"/>
          <w:bCs/>
          <w:sz w:val="22"/>
          <w:szCs w:val="22"/>
          <w:lang w:val="cs-CZ"/>
        </w:rPr>
        <w:t>jiné situace související se vznikem celního dluhu (např. drawback apod.)</w:t>
      </w:r>
    </w:p>
    <w:p w14:paraId="151449D1" w14:textId="274CED5D" w:rsidR="001472E9" w:rsidRDefault="001472E9" w:rsidP="001472E9">
      <w:pPr>
        <w:pStyle w:val="nadpis-2"/>
        <w:outlineLvl w:val="0"/>
        <w:rPr>
          <w:rFonts w:ascii="Arial" w:hAnsi="Arial" w:cs="Arial"/>
          <w:b/>
          <w:bCs/>
          <w:sz w:val="22"/>
          <w:szCs w:val="22"/>
          <w:lang w:val="cs-CZ"/>
        </w:rPr>
      </w:pPr>
      <w:r>
        <w:rPr>
          <w:rFonts w:ascii="Arial" w:hAnsi="Arial" w:cs="Arial"/>
          <w:b/>
          <w:caps/>
          <w:sz w:val="22"/>
          <w:szCs w:val="22"/>
          <w:lang w:val="cs-CZ"/>
        </w:rPr>
        <w:lastRenderedPageBreak/>
        <w:t>Č</w:t>
      </w:r>
      <w:r>
        <w:rPr>
          <w:rFonts w:ascii="Arial" w:hAnsi="Arial" w:cs="Arial"/>
          <w:b/>
          <w:bCs/>
          <w:sz w:val="22"/>
          <w:szCs w:val="22"/>
          <w:lang w:val="cs-CZ"/>
        </w:rPr>
        <w:t>l.</w:t>
      </w:r>
      <w:r w:rsidR="00A763C8">
        <w:rPr>
          <w:rFonts w:ascii="Arial" w:hAnsi="Arial" w:cs="Arial"/>
          <w:b/>
          <w:bCs/>
          <w:sz w:val="22"/>
          <w:szCs w:val="22"/>
          <w:lang w:val="cs-CZ"/>
        </w:rPr>
        <w:t xml:space="preserve"> </w:t>
      </w:r>
      <w:r w:rsidR="00107B07">
        <w:rPr>
          <w:rFonts w:ascii="Arial" w:hAnsi="Arial" w:cs="Arial"/>
          <w:b/>
          <w:bCs/>
          <w:sz w:val="22"/>
          <w:szCs w:val="22"/>
          <w:lang w:val="cs-CZ"/>
        </w:rPr>
        <w:t>42</w:t>
      </w:r>
      <w:r w:rsidR="00D8118B">
        <w:rPr>
          <w:rFonts w:ascii="Arial" w:hAnsi="Arial" w:cs="Arial"/>
          <w:b/>
          <w:bCs/>
          <w:sz w:val="22"/>
          <w:szCs w:val="22"/>
          <w:lang w:val="cs-CZ"/>
        </w:rPr>
        <w:br/>
      </w:r>
      <w:r>
        <w:rPr>
          <w:rFonts w:ascii="Arial" w:hAnsi="Arial" w:cs="Arial"/>
          <w:b/>
          <w:bCs/>
          <w:sz w:val="22"/>
          <w:szCs w:val="22"/>
          <w:lang w:val="cs-CZ"/>
        </w:rPr>
        <w:t xml:space="preserve">Vznik celního dluhu </w:t>
      </w:r>
      <w:r w:rsidR="001004B7">
        <w:rPr>
          <w:rFonts w:ascii="Arial" w:hAnsi="Arial" w:cs="Arial"/>
          <w:b/>
          <w:bCs/>
          <w:sz w:val="22"/>
          <w:szCs w:val="22"/>
          <w:lang w:val="cs-CZ"/>
        </w:rPr>
        <w:t>nesplněním povinností nebo podmínek</w:t>
      </w:r>
    </w:p>
    <w:p w14:paraId="0BB30328" w14:textId="31CFEC8F" w:rsidR="001004B7" w:rsidRDefault="001472E9" w:rsidP="001472E9">
      <w:pPr>
        <w:pStyle w:val="nadpis-2"/>
        <w:numPr>
          <w:ilvl w:val="0"/>
          <w:numId w:val="65"/>
        </w:numPr>
        <w:ind w:left="709"/>
        <w:jc w:val="both"/>
        <w:outlineLvl w:val="0"/>
        <w:rPr>
          <w:rFonts w:ascii="Arial" w:hAnsi="Arial" w:cs="Arial"/>
          <w:bCs/>
          <w:sz w:val="22"/>
          <w:szCs w:val="22"/>
          <w:lang w:val="cs-CZ"/>
        </w:rPr>
      </w:pPr>
      <w:r>
        <w:rPr>
          <w:rFonts w:ascii="Arial" w:hAnsi="Arial" w:cs="Arial"/>
          <w:bCs/>
          <w:sz w:val="22"/>
          <w:szCs w:val="22"/>
          <w:lang w:val="cs-CZ"/>
        </w:rPr>
        <w:t xml:space="preserve">V případě vzniku celního </w:t>
      </w:r>
      <w:r w:rsidR="00A5672D">
        <w:rPr>
          <w:rFonts w:ascii="Arial" w:hAnsi="Arial" w:cs="Arial"/>
          <w:bCs/>
          <w:sz w:val="22"/>
          <w:szCs w:val="22"/>
          <w:lang w:val="cs-CZ"/>
        </w:rPr>
        <w:t>dluhu podle</w:t>
      </w:r>
      <w:r>
        <w:rPr>
          <w:rFonts w:ascii="Arial" w:hAnsi="Arial" w:cs="Arial"/>
          <w:bCs/>
          <w:sz w:val="22"/>
          <w:szCs w:val="22"/>
          <w:lang w:val="cs-CZ"/>
        </w:rPr>
        <w:t xml:space="preserve"> čl. </w:t>
      </w:r>
      <w:r w:rsidR="003D2A07">
        <w:rPr>
          <w:rFonts w:ascii="Arial" w:hAnsi="Arial" w:cs="Arial"/>
          <w:bCs/>
          <w:sz w:val="22"/>
          <w:szCs w:val="22"/>
          <w:lang w:val="cs-CZ"/>
        </w:rPr>
        <w:t xml:space="preserve">79 </w:t>
      </w:r>
      <w:r w:rsidR="001004B7">
        <w:rPr>
          <w:rFonts w:ascii="Arial" w:hAnsi="Arial" w:cs="Arial"/>
          <w:bCs/>
          <w:sz w:val="22"/>
          <w:szCs w:val="22"/>
          <w:lang w:val="cs-CZ"/>
        </w:rPr>
        <w:t xml:space="preserve">celního kodexu Unie je </w:t>
      </w:r>
      <w:r w:rsidR="00A5672D">
        <w:rPr>
          <w:rFonts w:ascii="Arial" w:hAnsi="Arial" w:cs="Arial"/>
          <w:bCs/>
          <w:sz w:val="22"/>
          <w:szCs w:val="22"/>
          <w:lang w:val="cs-CZ"/>
        </w:rPr>
        <w:t>nutné vyměřit</w:t>
      </w:r>
      <w:r w:rsidR="001004B7">
        <w:rPr>
          <w:rFonts w:ascii="Arial" w:hAnsi="Arial" w:cs="Arial"/>
          <w:bCs/>
          <w:sz w:val="22"/>
          <w:szCs w:val="22"/>
          <w:lang w:val="cs-CZ"/>
        </w:rPr>
        <w:t xml:space="preserve"> celní dluh dle pravidel stanovených k vyměření celního dluhu</w:t>
      </w:r>
      <w:r w:rsidR="001004B7">
        <w:rPr>
          <w:rStyle w:val="Znakapoznpodarou"/>
          <w:rFonts w:ascii="Arial" w:hAnsi="Arial" w:cs="Arial"/>
          <w:bCs/>
          <w:sz w:val="22"/>
          <w:szCs w:val="22"/>
          <w:lang w:val="cs-CZ"/>
        </w:rPr>
        <w:footnoteReference w:id="10"/>
      </w:r>
      <w:r w:rsidR="001004B7">
        <w:rPr>
          <w:rFonts w:ascii="Arial" w:hAnsi="Arial" w:cs="Arial"/>
          <w:bCs/>
          <w:sz w:val="22"/>
          <w:szCs w:val="22"/>
          <w:lang w:val="cs-CZ"/>
        </w:rPr>
        <w:t>.</w:t>
      </w:r>
    </w:p>
    <w:p w14:paraId="4660A201" w14:textId="4DF78499" w:rsidR="001472E9" w:rsidRDefault="001004B7" w:rsidP="001472E9">
      <w:pPr>
        <w:pStyle w:val="nadpis-2"/>
        <w:numPr>
          <w:ilvl w:val="0"/>
          <w:numId w:val="65"/>
        </w:numPr>
        <w:ind w:left="709"/>
        <w:jc w:val="both"/>
        <w:outlineLvl w:val="0"/>
        <w:rPr>
          <w:rFonts w:ascii="Arial" w:hAnsi="Arial" w:cs="Arial"/>
          <w:bCs/>
          <w:sz w:val="22"/>
          <w:szCs w:val="22"/>
          <w:lang w:val="cs-CZ"/>
        </w:rPr>
      </w:pPr>
      <w:r>
        <w:rPr>
          <w:rFonts w:ascii="Arial" w:hAnsi="Arial" w:cs="Arial"/>
          <w:bCs/>
          <w:sz w:val="22"/>
          <w:szCs w:val="22"/>
          <w:lang w:val="cs-CZ"/>
        </w:rPr>
        <w:t xml:space="preserve">Celní úřad při stanovení výše celního dluhu postupuje podle článků vztahujících </w:t>
      </w:r>
      <w:r w:rsidR="00A5672D">
        <w:rPr>
          <w:rFonts w:ascii="Arial" w:hAnsi="Arial" w:cs="Arial"/>
          <w:bCs/>
          <w:sz w:val="22"/>
          <w:szCs w:val="22"/>
          <w:lang w:val="cs-CZ"/>
        </w:rPr>
        <w:t>se ke</w:t>
      </w:r>
      <w:r>
        <w:rPr>
          <w:rFonts w:ascii="Arial" w:hAnsi="Arial" w:cs="Arial"/>
          <w:bCs/>
          <w:sz w:val="22"/>
          <w:szCs w:val="22"/>
          <w:lang w:val="cs-CZ"/>
        </w:rPr>
        <w:t xml:space="preserve"> konkrétnímu důvodu vzniku celního dluhu a dále podle ustanovení  odst. 2 písm. a) nebo b)</w:t>
      </w:r>
      <w:r w:rsidR="009066E1">
        <w:rPr>
          <w:rFonts w:ascii="Arial" w:hAnsi="Arial" w:cs="Arial"/>
          <w:bCs/>
          <w:sz w:val="22"/>
          <w:szCs w:val="22"/>
          <w:lang w:val="cs-CZ"/>
        </w:rPr>
        <w:t xml:space="preserve"> čl. 79 celního kodexu Unie</w:t>
      </w:r>
      <w:r>
        <w:rPr>
          <w:rFonts w:ascii="Arial" w:hAnsi="Arial" w:cs="Arial"/>
          <w:bCs/>
          <w:sz w:val="22"/>
          <w:szCs w:val="22"/>
          <w:lang w:val="cs-CZ"/>
        </w:rPr>
        <w:t xml:space="preserve">. </w:t>
      </w:r>
    </w:p>
    <w:p w14:paraId="5E621BFB" w14:textId="4D3ACE3E" w:rsidR="001004B7" w:rsidRDefault="001004B7" w:rsidP="001004B7">
      <w:pPr>
        <w:pStyle w:val="nadpis-2"/>
        <w:outlineLvl w:val="0"/>
        <w:rPr>
          <w:rFonts w:ascii="Arial" w:hAnsi="Arial" w:cs="Arial"/>
          <w:b/>
          <w:bCs/>
          <w:sz w:val="22"/>
          <w:szCs w:val="22"/>
          <w:lang w:val="cs-CZ"/>
        </w:rPr>
      </w:pPr>
      <w:r>
        <w:rPr>
          <w:rFonts w:ascii="Arial" w:hAnsi="Arial" w:cs="Arial"/>
          <w:b/>
          <w:caps/>
          <w:sz w:val="22"/>
          <w:szCs w:val="22"/>
          <w:lang w:val="cs-CZ"/>
        </w:rPr>
        <w:t>Č</w:t>
      </w:r>
      <w:r>
        <w:rPr>
          <w:rFonts w:ascii="Arial" w:hAnsi="Arial" w:cs="Arial"/>
          <w:b/>
          <w:bCs/>
          <w:sz w:val="22"/>
          <w:szCs w:val="22"/>
          <w:lang w:val="cs-CZ"/>
        </w:rPr>
        <w:t>l.</w:t>
      </w:r>
      <w:r w:rsidR="00A763C8">
        <w:rPr>
          <w:rFonts w:ascii="Arial" w:hAnsi="Arial" w:cs="Arial"/>
          <w:b/>
          <w:bCs/>
          <w:sz w:val="22"/>
          <w:szCs w:val="22"/>
          <w:lang w:val="cs-CZ"/>
        </w:rPr>
        <w:t xml:space="preserve"> </w:t>
      </w:r>
      <w:r w:rsidR="00107B07">
        <w:rPr>
          <w:rFonts w:ascii="Arial" w:hAnsi="Arial" w:cs="Arial"/>
          <w:b/>
          <w:bCs/>
          <w:sz w:val="22"/>
          <w:szCs w:val="22"/>
          <w:lang w:val="cs-CZ"/>
        </w:rPr>
        <w:t>43</w:t>
      </w:r>
      <w:r w:rsidR="00D8118B">
        <w:rPr>
          <w:rFonts w:ascii="Arial" w:hAnsi="Arial" w:cs="Arial"/>
          <w:b/>
          <w:bCs/>
          <w:sz w:val="22"/>
          <w:szCs w:val="22"/>
          <w:lang w:val="cs-CZ"/>
        </w:rPr>
        <w:br/>
      </w:r>
      <w:r>
        <w:rPr>
          <w:rFonts w:ascii="Arial" w:hAnsi="Arial" w:cs="Arial"/>
          <w:b/>
          <w:bCs/>
          <w:sz w:val="22"/>
          <w:szCs w:val="22"/>
          <w:lang w:val="cs-CZ"/>
        </w:rPr>
        <w:t>Zvláštní pravidla pro výpočet celního dluhu</w:t>
      </w:r>
    </w:p>
    <w:p w14:paraId="29B81232" w14:textId="7A9D94E7" w:rsidR="001004B7" w:rsidRDefault="00693008" w:rsidP="001004B7">
      <w:pPr>
        <w:pStyle w:val="nadpis-2"/>
        <w:numPr>
          <w:ilvl w:val="0"/>
          <w:numId w:val="66"/>
        </w:numPr>
        <w:jc w:val="both"/>
        <w:outlineLvl w:val="0"/>
        <w:rPr>
          <w:rFonts w:ascii="Arial" w:hAnsi="Arial" w:cs="Arial"/>
          <w:bCs/>
          <w:sz w:val="22"/>
          <w:szCs w:val="22"/>
          <w:lang w:val="cs-CZ"/>
        </w:rPr>
      </w:pPr>
      <w:r>
        <w:rPr>
          <w:rFonts w:ascii="Arial" w:hAnsi="Arial" w:cs="Arial"/>
          <w:bCs/>
          <w:sz w:val="22"/>
          <w:szCs w:val="22"/>
          <w:lang w:val="cs-CZ"/>
        </w:rPr>
        <w:t xml:space="preserve">Podle čl. 85 celního kodexu Unie se částka dovozního cla stanoví podle podkladů platných pro výpočet cla v okamžiku vzniku celního dluhu, v případech stanovených v čl. 86 celního kodexu Unie se </w:t>
      </w:r>
      <w:r w:rsidR="00A5672D">
        <w:rPr>
          <w:rFonts w:ascii="Arial" w:hAnsi="Arial" w:cs="Arial"/>
          <w:bCs/>
          <w:sz w:val="22"/>
          <w:szCs w:val="22"/>
          <w:lang w:val="cs-CZ"/>
        </w:rPr>
        <w:t>výpočet částky</w:t>
      </w:r>
      <w:r>
        <w:rPr>
          <w:rFonts w:ascii="Arial" w:hAnsi="Arial" w:cs="Arial"/>
          <w:bCs/>
          <w:sz w:val="22"/>
          <w:szCs w:val="22"/>
          <w:lang w:val="cs-CZ"/>
        </w:rPr>
        <w:t xml:space="preserve"> se provede na základě těchto pravidel.</w:t>
      </w:r>
    </w:p>
    <w:p w14:paraId="5F9036DC" w14:textId="04C91454" w:rsidR="00693008" w:rsidRDefault="00693008" w:rsidP="001004B7">
      <w:pPr>
        <w:pStyle w:val="nadpis-2"/>
        <w:numPr>
          <w:ilvl w:val="0"/>
          <w:numId w:val="66"/>
        </w:numPr>
        <w:jc w:val="both"/>
        <w:outlineLvl w:val="0"/>
        <w:rPr>
          <w:rFonts w:ascii="Arial" w:hAnsi="Arial" w:cs="Arial"/>
          <w:bCs/>
          <w:sz w:val="22"/>
          <w:szCs w:val="22"/>
          <w:lang w:val="cs-CZ"/>
        </w:rPr>
      </w:pPr>
      <w:r>
        <w:rPr>
          <w:rFonts w:ascii="Arial" w:hAnsi="Arial" w:cs="Arial"/>
          <w:bCs/>
          <w:sz w:val="22"/>
          <w:szCs w:val="22"/>
          <w:lang w:val="cs-CZ"/>
        </w:rPr>
        <w:t xml:space="preserve">Celní hodnota se nenavýší o </w:t>
      </w:r>
      <w:r w:rsidR="00A5672D">
        <w:rPr>
          <w:rFonts w:ascii="Arial" w:hAnsi="Arial" w:cs="Arial"/>
          <w:bCs/>
          <w:sz w:val="22"/>
          <w:szCs w:val="22"/>
          <w:lang w:val="cs-CZ"/>
        </w:rPr>
        <w:t>náklady spojené</w:t>
      </w:r>
      <w:r>
        <w:rPr>
          <w:rFonts w:ascii="Arial" w:hAnsi="Arial" w:cs="Arial"/>
          <w:bCs/>
          <w:sz w:val="22"/>
          <w:szCs w:val="22"/>
          <w:lang w:val="cs-CZ"/>
        </w:rPr>
        <w:t xml:space="preserve"> s uskladněním a o náklady na obvyklé formy manipulace, pokud jsou náklady prokázány. </w:t>
      </w:r>
    </w:p>
    <w:p w14:paraId="67415165" w14:textId="77777777" w:rsidR="00693008" w:rsidRDefault="00693008" w:rsidP="001004B7">
      <w:pPr>
        <w:pStyle w:val="nadpis-2"/>
        <w:numPr>
          <w:ilvl w:val="0"/>
          <w:numId w:val="66"/>
        </w:numPr>
        <w:jc w:val="both"/>
        <w:outlineLvl w:val="0"/>
        <w:rPr>
          <w:rFonts w:ascii="Arial" w:hAnsi="Arial" w:cs="Arial"/>
          <w:bCs/>
          <w:sz w:val="22"/>
          <w:szCs w:val="22"/>
          <w:lang w:val="cs-CZ"/>
        </w:rPr>
      </w:pPr>
      <w:r>
        <w:rPr>
          <w:rFonts w:ascii="Arial" w:hAnsi="Arial" w:cs="Arial"/>
          <w:bCs/>
          <w:sz w:val="22"/>
          <w:szCs w:val="22"/>
          <w:lang w:val="cs-CZ"/>
        </w:rPr>
        <w:t xml:space="preserve">Původní sazební zařazení pro zboží, jehož sazební zařazení se změnilo z důvodu povolených obvyklých forem manipulace lze použít pouze na žádost. </w:t>
      </w:r>
    </w:p>
    <w:p w14:paraId="2F9DE781" w14:textId="3953AEAC" w:rsidR="009D0A4F" w:rsidRDefault="009D0A4F" w:rsidP="001004B7">
      <w:pPr>
        <w:pStyle w:val="nadpis-2"/>
        <w:numPr>
          <w:ilvl w:val="0"/>
          <w:numId w:val="66"/>
        </w:numPr>
        <w:jc w:val="both"/>
        <w:outlineLvl w:val="0"/>
        <w:rPr>
          <w:rFonts w:ascii="Arial" w:hAnsi="Arial" w:cs="Arial"/>
          <w:bCs/>
          <w:sz w:val="22"/>
          <w:szCs w:val="22"/>
          <w:lang w:val="cs-CZ"/>
        </w:rPr>
      </w:pPr>
      <w:r>
        <w:rPr>
          <w:rFonts w:ascii="Arial" w:hAnsi="Arial" w:cs="Arial"/>
          <w:bCs/>
          <w:sz w:val="22"/>
          <w:szCs w:val="22"/>
          <w:lang w:val="cs-CZ"/>
        </w:rPr>
        <w:t>Na žádost deklaranta se pro výpočet dovozního cla ze zboží vzniklého zpracováním v rámci aktivního zušlechťovacího styku, použijí podklady pro výpočet</w:t>
      </w:r>
      <w:r w:rsidR="00693008">
        <w:rPr>
          <w:rFonts w:ascii="Arial" w:hAnsi="Arial" w:cs="Arial"/>
          <w:bCs/>
          <w:sz w:val="22"/>
          <w:szCs w:val="22"/>
          <w:lang w:val="cs-CZ"/>
        </w:rPr>
        <w:t xml:space="preserve"> </w:t>
      </w:r>
      <w:r>
        <w:rPr>
          <w:rFonts w:ascii="Arial" w:hAnsi="Arial" w:cs="Arial"/>
          <w:bCs/>
          <w:sz w:val="22"/>
          <w:szCs w:val="22"/>
          <w:lang w:val="cs-CZ"/>
        </w:rPr>
        <w:t>platné v okamžiku propuštění zboží do režimu aktivního zušlechťovacího styku (čl. 86 odst. 3 celního kodexu Unie).</w:t>
      </w:r>
    </w:p>
    <w:p w14:paraId="6628974D" w14:textId="5A60BE92" w:rsidR="00693008" w:rsidRDefault="009D0A4F" w:rsidP="001004B7">
      <w:pPr>
        <w:pStyle w:val="nadpis-2"/>
        <w:numPr>
          <w:ilvl w:val="0"/>
          <w:numId w:val="66"/>
        </w:numPr>
        <w:jc w:val="both"/>
        <w:outlineLvl w:val="0"/>
        <w:rPr>
          <w:rFonts w:ascii="Arial" w:hAnsi="Arial" w:cs="Arial"/>
          <w:bCs/>
          <w:sz w:val="22"/>
          <w:szCs w:val="22"/>
          <w:lang w:val="cs-CZ"/>
        </w:rPr>
      </w:pPr>
      <w:r>
        <w:rPr>
          <w:rFonts w:ascii="Arial" w:hAnsi="Arial" w:cs="Arial"/>
          <w:bCs/>
          <w:sz w:val="22"/>
          <w:szCs w:val="22"/>
          <w:lang w:val="cs-CZ"/>
        </w:rPr>
        <w:t>Podklady pro výpočet dovozního cla platné v okamžiku propuštění zboží do režimu aktivního zušlechťovacího styku se použijí vždy, pokud je zboží předmětem sazebních opatření podle čl. 56 odst. 2 písm. h) celního kodexu Unie.</w:t>
      </w:r>
    </w:p>
    <w:p w14:paraId="5ACFCE1F" w14:textId="4C7BC8D2" w:rsidR="009D0A4F" w:rsidRDefault="009D0A4F" w:rsidP="001004B7">
      <w:pPr>
        <w:pStyle w:val="nadpis-2"/>
        <w:numPr>
          <w:ilvl w:val="0"/>
          <w:numId w:val="66"/>
        </w:numPr>
        <w:jc w:val="both"/>
        <w:outlineLvl w:val="0"/>
        <w:rPr>
          <w:rFonts w:ascii="Arial" w:hAnsi="Arial" w:cs="Arial"/>
          <w:bCs/>
          <w:sz w:val="22"/>
          <w:szCs w:val="22"/>
          <w:lang w:val="cs-CZ"/>
        </w:rPr>
      </w:pPr>
      <w:r>
        <w:rPr>
          <w:rFonts w:ascii="Arial" w:hAnsi="Arial" w:cs="Arial"/>
          <w:bCs/>
          <w:sz w:val="22"/>
          <w:szCs w:val="22"/>
          <w:lang w:val="cs-CZ"/>
        </w:rPr>
        <w:t xml:space="preserve">Podklady pro výpočet dovozního cla platné v okamžiku propuštění zboží do režimu aktivního zušlechťovacího styku se vždy použijí pro výpočet částky dovozního cla, pokud celní dluh vzniká podle čl. 170 delegovaného aktu uplynutím lhůty pro vyřízení režimu. </w:t>
      </w:r>
    </w:p>
    <w:p w14:paraId="012BCACF" w14:textId="640708F9" w:rsidR="009D0A4F" w:rsidRDefault="009D0A4F" w:rsidP="009D0A4F">
      <w:pPr>
        <w:pStyle w:val="nadpis-2"/>
        <w:outlineLvl w:val="0"/>
        <w:rPr>
          <w:rFonts w:ascii="Arial" w:hAnsi="Arial" w:cs="Arial"/>
          <w:b/>
          <w:bCs/>
          <w:sz w:val="22"/>
          <w:szCs w:val="22"/>
          <w:lang w:val="cs-CZ"/>
        </w:rPr>
      </w:pPr>
      <w:r>
        <w:rPr>
          <w:rFonts w:ascii="Arial" w:hAnsi="Arial" w:cs="Arial"/>
          <w:b/>
          <w:caps/>
          <w:sz w:val="22"/>
          <w:szCs w:val="22"/>
          <w:lang w:val="cs-CZ"/>
        </w:rPr>
        <w:t>Č</w:t>
      </w:r>
      <w:r>
        <w:rPr>
          <w:rFonts w:ascii="Arial" w:hAnsi="Arial" w:cs="Arial"/>
          <w:b/>
          <w:bCs/>
          <w:sz w:val="22"/>
          <w:szCs w:val="22"/>
          <w:lang w:val="cs-CZ"/>
        </w:rPr>
        <w:t>l.</w:t>
      </w:r>
      <w:r w:rsidR="00A763C8">
        <w:rPr>
          <w:rFonts w:ascii="Arial" w:hAnsi="Arial" w:cs="Arial"/>
          <w:b/>
          <w:bCs/>
          <w:sz w:val="22"/>
          <w:szCs w:val="22"/>
          <w:lang w:val="cs-CZ"/>
        </w:rPr>
        <w:t xml:space="preserve"> </w:t>
      </w:r>
      <w:r w:rsidR="00107B07">
        <w:rPr>
          <w:rFonts w:ascii="Arial" w:hAnsi="Arial" w:cs="Arial"/>
          <w:b/>
          <w:bCs/>
          <w:sz w:val="22"/>
          <w:szCs w:val="22"/>
          <w:lang w:val="cs-CZ"/>
        </w:rPr>
        <w:t>44</w:t>
      </w:r>
      <w:r w:rsidR="00D8118B">
        <w:rPr>
          <w:rFonts w:ascii="Arial" w:hAnsi="Arial" w:cs="Arial"/>
          <w:b/>
          <w:bCs/>
          <w:sz w:val="22"/>
          <w:szCs w:val="22"/>
          <w:lang w:val="cs-CZ"/>
        </w:rPr>
        <w:br/>
      </w:r>
      <w:r>
        <w:rPr>
          <w:rFonts w:ascii="Arial" w:hAnsi="Arial" w:cs="Arial"/>
          <w:b/>
          <w:bCs/>
          <w:sz w:val="22"/>
          <w:szCs w:val="22"/>
          <w:lang w:val="cs-CZ"/>
        </w:rPr>
        <w:t>Platební výměry</w:t>
      </w:r>
      <w:r w:rsidR="00136B81">
        <w:rPr>
          <w:rFonts w:ascii="Arial" w:hAnsi="Arial" w:cs="Arial"/>
          <w:b/>
          <w:bCs/>
          <w:sz w:val="22"/>
          <w:szCs w:val="22"/>
          <w:lang w:val="cs-CZ"/>
        </w:rPr>
        <w:t xml:space="preserve"> a dodatečné platební výměry</w:t>
      </w:r>
    </w:p>
    <w:p w14:paraId="0810277E" w14:textId="2576A82B" w:rsidR="009D0A4F" w:rsidRDefault="009D0A4F" w:rsidP="009D0A4F">
      <w:pPr>
        <w:pStyle w:val="nadpis-2"/>
        <w:numPr>
          <w:ilvl w:val="0"/>
          <w:numId w:val="67"/>
        </w:numPr>
        <w:jc w:val="both"/>
        <w:outlineLvl w:val="0"/>
        <w:rPr>
          <w:rFonts w:ascii="Arial" w:hAnsi="Arial" w:cs="Arial"/>
          <w:bCs/>
          <w:sz w:val="22"/>
          <w:szCs w:val="22"/>
          <w:lang w:val="cs-CZ"/>
        </w:rPr>
      </w:pPr>
      <w:r>
        <w:rPr>
          <w:rFonts w:ascii="Arial" w:hAnsi="Arial" w:cs="Arial"/>
          <w:bCs/>
          <w:sz w:val="22"/>
          <w:szCs w:val="22"/>
          <w:lang w:val="cs-CZ"/>
        </w:rPr>
        <w:t>Vystavení platebního výměru je možné pouze po zahájení řízení ve věci vyměření celního dluhu</w:t>
      </w:r>
      <w:r w:rsidR="00136B81">
        <w:rPr>
          <w:rFonts w:ascii="Arial" w:hAnsi="Arial" w:cs="Arial"/>
          <w:bCs/>
          <w:sz w:val="22"/>
          <w:szCs w:val="22"/>
          <w:lang w:val="cs-CZ"/>
        </w:rPr>
        <w:t>, během kterého celní úřad posoudí veškeré okolnosti případu.</w:t>
      </w:r>
    </w:p>
    <w:p w14:paraId="789FCC89" w14:textId="4A2C2638" w:rsidR="00136B81" w:rsidRDefault="00136B81" w:rsidP="009D0A4F">
      <w:pPr>
        <w:pStyle w:val="nadpis-2"/>
        <w:numPr>
          <w:ilvl w:val="0"/>
          <w:numId w:val="67"/>
        </w:numPr>
        <w:jc w:val="both"/>
        <w:outlineLvl w:val="0"/>
        <w:rPr>
          <w:rFonts w:ascii="Arial" w:hAnsi="Arial" w:cs="Arial"/>
          <w:bCs/>
          <w:sz w:val="22"/>
          <w:szCs w:val="22"/>
          <w:lang w:val="cs-CZ"/>
        </w:rPr>
      </w:pPr>
      <w:r>
        <w:rPr>
          <w:rFonts w:ascii="Arial" w:hAnsi="Arial" w:cs="Arial"/>
          <w:bCs/>
          <w:sz w:val="22"/>
          <w:szCs w:val="22"/>
          <w:lang w:val="cs-CZ"/>
        </w:rPr>
        <w:t xml:space="preserve">Pokud celní úřad dojde k závěru, že skutečně </w:t>
      </w:r>
      <w:r w:rsidR="009066E1">
        <w:rPr>
          <w:rFonts w:ascii="Arial" w:hAnsi="Arial" w:cs="Arial"/>
          <w:bCs/>
          <w:sz w:val="22"/>
          <w:szCs w:val="22"/>
          <w:lang w:val="cs-CZ"/>
        </w:rPr>
        <w:t>došlo ke </w:t>
      </w:r>
      <w:r>
        <w:rPr>
          <w:rFonts w:ascii="Arial" w:hAnsi="Arial" w:cs="Arial"/>
          <w:bCs/>
          <w:sz w:val="22"/>
          <w:szCs w:val="22"/>
          <w:lang w:val="cs-CZ"/>
        </w:rPr>
        <w:t xml:space="preserve"> vzniku celního dluhu, vystaví platební výměr. </w:t>
      </w:r>
    </w:p>
    <w:p w14:paraId="4D480BAE" w14:textId="43D3FBB4" w:rsidR="00136B81" w:rsidRDefault="00136B81" w:rsidP="009D0A4F">
      <w:pPr>
        <w:pStyle w:val="nadpis-2"/>
        <w:numPr>
          <w:ilvl w:val="0"/>
          <w:numId w:val="67"/>
        </w:numPr>
        <w:jc w:val="both"/>
        <w:outlineLvl w:val="0"/>
        <w:rPr>
          <w:rFonts w:ascii="Arial" w:hAnsi="Arial" w:cs="Arial"/>
          <w:bCs/>
          <w:sz w:val="22"/>
          <w:szCs w:val="22"/>
          <w:lang w:val="cs-CZ"/>
        </w:rPr>
      </w:pPr>
      <w:r>
        <w:rPr>
          <w:rFonts w:ascii="Arial" w:hAnsi="Arial" w:cs="Arial"/>
          <w:bCs/>
          <w:sz w:val="22"/>
          <w:szCs w:val="22"/>
          <w:lang w:val="cs-CZ"/>
        </w:rPr>
        <w:t xml:space="preserve">Celní úřad vystaví platební výměr zejména v těch případech, kdy není možné podat celní prohlášení – splnit formality spojené s předložením celního prohlášení </w:t>
      </w:r>
      <w:r w:rsidR="009066E1">
        <w:rPr>
          <w:rFonts w:ascii="Arial" w:hAnsi="Arial" w:cs="Arial"/>
          <w:bCs/>
          <w:sz w:val="22"/>
          <w:szCs w:val="22"/>
          <w:lang w:val="cs-CZ"/>
        </w:rPr>
        <w:br/>
      </w:r>
      <w:r>
        <w:rPr>
          <w:rFonts w:ascii="Arial" w:hAnsi="Arial" w:cs="Arial"/>
          <w:bCs/>
          <w:sz w:val="22"/>
          <w:szCs w:val="22"/>
          <w:lang w:val="cs-CZ"/>
        </w:rPr>
        <w:t xml:space="preserve">(nemožnost předložit zboží apod.). </w:t>
      </w:r>
    </w:p>
    <w:p w14:paraId="046F7902" w14:textId="7FA9FA0E" w:rsidR="001472E9" w:rsidRPr="00136B81" w:rsidRDefault="00136B81" w:rsidP="001472E9">
      <w:pPr>
        <w:pStyle w:val="nadpis-2"/>
        <w:numPr>
          <w:ilvl w:val="0"/>
          <w:numId w:val="67"/>
        </w:numPr>
        <w:jc w:val="both"/>
        <w:outlineLvl w:val="0"/>
        <w:rPr>
          <w:rFonts w:ascii="Arial" w:hAnsi="Arial" w:cs="Arial"/>
          <w:bCs/>
          <w:sz w:val="22"/>
          <w:szCs w:val="22"/>
          <w:lang w:val="cs-CZ"/>
        </w:rPr>
      </w:pPr>
      <w:r>
        <w:rPr>
          <w:rFonts w:ascii="Arial" w:hAnsi="Arial" w:cs="Arial"/>
          <w:bCs/>
          <w:sz w:val="22"/>
          <w:szCs w:val="22"/>
          <w:lang w:val="cs-CZ"/>
        </w:rPr>
        <w:t>K vystavení dodatečného platebního výměru celní úřad přistoupí v </w:t>
      </w:r>
      <w:r w:rsidR="009066E1">
        <w:rPr>
          <w:rFonts w:ascii="Arial" w:hAnsi="Arial" w:cs="Arial"/>
          <w:bCs/>
          <w:sz w:val="22"/>
          <w:szCs w:val="22"/>
          <w:lang w:val="cs-CZ"/>
        </w:rPr>
        <w:t>případech dodatečného</w:t>
      </w:r>
      <w:r w:rsidR="00301C5B">
        <w:rPr>
          <w:rFonts w:ascii="Arial" w:hAnsi="Arial" w:cs="Arial"/>
          <w:bCs/>
          <w:sz w:val="22"/>
          <w:szCs w:val="22"/>
          <w:lang w:val="cs-CZ"/>
        </w:rPr>
        <w:t xml:space="preserve"> </w:t>
      </w:r>
      <w:r>
        <w:rPr>
          <w:rFonts w:ascii="Arial" w:hAnsi="Arial" w:cs="Arial"/>
          <w:bCs/>
          <w:sz w:val="22"/>
          <w:szCs w:val="22"/>
          <w:lang w:val="cs-CZ"/>
        </w:rPr>
        <w:t xml:space="preserve">(následného) zjištění chybného výpočtu celního dluhu u zboží propuštěného do režimu konečného užití. </w:t>
      </w:r>
    </w:p>
    <w:p w14:paraId="54C90698" w14:textId="77777777" w:rsidR="000A011E" w:rsidRPr="004F7E6C" w:rsidRDefault="000A011E" w:rsidP="008C50F1">
      <w:pPr>
        <w:pStyle w:val="nadpis-2"/>
        <w:outlineLvl w:val="0"/>
        <w:rPr>
          <w:rFonts w:ascii="Arial" w:hAnsi="Arial" w:cs="Arial"/>
          <w:b/>
          <w:sz w:val="22"/>
          <w:szCs w:val="22"/>
          <w:lang w:val="cs-CZ"/>
        </w:rPr>
      </w:pPr>
    </w:p>
    <w:p w14:paraId="3F0ED2A8" w14:textId="53F0D0BC" w:rsidR="000A011E" w:rsidRPr="004F7E6C" w:rsidRDefault="000A011E" w:rsidP="000A011E">
      <w:pPr>
        <w:pStyle w:val="nadpis-2"/>
        <w:outlineLvl w:val="0"/>
        <w:rPr>
          <w:rFonts w:ascii="Arial" w:hAnsi="Arial" w:cs="Arial"/>
          <w:b/>
          <w:caps/>
          <w:sz w:val="22"/>
          <w:szCs w:val="22"/>
          <w:lang w:val="cs-CZ"/>
        </w:rPr>
      </w:pPr>
      <w:r>
        <w:rPr>
          <w:rFonts w:ascii="Arial" w:hAnsi="Arial" w:cs="Arial"/>
          <w:b/>
          <w:sz w:val="22"/>
          <w:szCs w:val="22"/>
          <w:lang w:val="cs-CZ"/>
        </w:rPr>
        <w:t xml:space="preserve">ČÁST </w:t>
      </w:r>
      <w:r w:rsidRPr="004F7E6C">
        <w:rPr>
          <w:rFonts w:ascii="Arial" w:hAnsi="Arial" w:cs="Arial"/>
          <w:b/>
          <w:sz w:val="22"/>
          <w:szCs w:val="22"/>
          <w:lang w:val="cs-CZ"/>
        </w:rPr>
        <w:br/>
      </w:r>
      <w:r w:rsidR="00693008">
        <w:rPr>
          <w:rFonts w:ascii="Arial" w:hAnsi="Arial" w:cs="Arial"/>
          <w:b/>
          <w:caps/>
          <w:sz w:val="22"/>
          <w:szCs w:val="22"/>
          <w:lang w:val="cs-CZ"/>
        </w:rPr>
        <w:t xml:space="preserve">Přechodná, </w:t>
      </w:r>
      <w:r>
        <w:rPr>
          <w:rFonts w:ascii="Arial" w:hAnsi="Arial" w:cs="Arial"/>
          <w:b/>
          <w:caps/>
          <w:sz w:val="22"/>
          <w:szCs w:val="22"/>
          <w:lang w:val="cs-CZ"/>
        </w:rPr>
        <w:t>ZÁVĚREČNÁ A ZRUŠUJÍCÍ USTANOVENÍ</w:t>
      </w:r>
    </w:p>
    <w:p w14:paraId="36B43DEA" w14:textId="77777777" w:rsidR="000A011E" w:rsidRPr="004F7E6C" w:rsidRDefault="000A011E" w:rsidP="000A011E">
      <w:pPr>
        <w:spacing w:before="120" w:after="0" w:line="240" w:lineRule="auto"/>
        <w:ind w:right="57"/>
        <w:jc w:val="both"/>
        <w:rPr>
          <w:rFonts w:ascii="Arial" w:hAnsi="Arial" w:cs="Arial"/>
          <w:lang w:val="cs-CZ" w:eastAsia="zh-CN"/>
        </w:rPr>
      </w:pPr>
    </w:p>
    <w:p w14:paraId="07E1D887" w14:textId="7CF01A3C" w:rsidR="00693008" w:rsidRDefault="00BE13C4" w:rsidP="00A41766">
      <w:pPr>
        <w:pStyle w:val="nadpis-2"/>
        <w:outlineLvl w:val="0"/>
        <w:rPr>
          <w:rFonts w:ascii="Arial" w:hAnsi="Arial" w:cs="Arial"/>
          <w:b/>
          <w:sz w:val="22"/>
          <w:szCs w:val="22"/>
          <w:lang w:val="cs-CZ"/>
        </w:rPr>
      </w:pPr>
      <w:r>
        <w:rPr>
          <w:rFonts w:ascii="Arial" w:hAnsi="Arial" w:cs="Arial"/>
          <w:b/>
          <w:sz w:val="22"/>
          <w:szCs w:val="22"/>
          <w:lang w:val="cs-CZ"/>
        </w:rPr>
        <w:t>Čl.</w:t>
      </w:r>
      <w:r w:rsidR="00A763C8">
        <w:rPr>
          <w:rFonts w:ascii="Arial" w:hAnsi="Arial" w:cs="Arial"/>
          <w:b/>
          <w:sz w:val="22"/>
          <w:szCs w:val="22"/>
          <w:lang w:val="cs-CZ"/>
        </w:rPr>
        <w:t xml:space="preserve"> </w:t>
      </w:r>
      <w:r>
        <w:rPr>
          <w:rFonts w:ascii="Arial" w:hAnsi="Arial" w:cs="Arial"/>
          <w:b/>
          <w:sz w:val="22"/>
          <w:szCs w:val="22"/>
          <w:lang w:val="cs-CZ"/>
        </w:rPr>
        <w:t>45</w:t>
      </w:r>
      <w:r w:rsidR="00693008" w:rsidRPr="004F7E6C">
        <w:rPr>
          <w:rFonts w:ascii="Arial" w:hAnsi="Arial" w:cs="Arial"/>
          <w:b/>
          <w:sz w:val="22"/>
          <w:szCs w:val="22"/>
          <w:lang w:val="cs-CZ"/>
        </w:rPr>
        <w:br/>
      </w:r>
      <w:r w:rsidR="00693008">
        <w:rPr>
          <w:rFonts w:ascii="Arial" w:hAnsi="Arial" w:cs="Arial"/>
          <w:b/>
          <w:sz w:val="22"/>
          <w:szCs w:val="22"/>
          <w:lang w:val="cs-CZ"/>
        </w:rPr>
        <w:t>Přechodná ustanovení</w:t>
      </w:r>
    </w:p>
    <w:p w14:paraId="3210456D" w14:textId="366BF2F2" w:rsidR="0054741D" w:rsidRDefault="0054741D" w:rsidP="007D5134">
      <w:pPr>
        <w:pStyle w:val="nadpis-2"/>
        <w:numPr>
          <w:ilvl w:val="0"/>
          <w:numId w:val="68"/>
        </w:numPr>
        <w:jc w:val="both"/>
        <w:outlineLvl w:val="0"/>
        <w:rPr>
          <w:rFonts w:ascii="Arial" w:hAnsi="Arial" w:cs="Arial"/>
          <w:sz w:val="22"/>
          <w:szCs w:val="22"/>
          <w:lang w:val="cs-CZ"/>
        </w:rPr>
      </w:pPr>
      <w:r>
        <w:rPr>
          <w:rFonts w:ascii="Arial" w:hAnsi="Arial" w:cs="Arial"/>
          <w:sz w:val="22"/>
          <w:szCs w:val="22"/>
          <w:lang w:val="cs-CZ"/>
        </w:rPr>
        <w:t xml:space="preserve">Povolení pro celní režimy s hospodářským účinkem, vydaná na základě nařízení </w:t>
      </w:r>
      <w:r w:rsidR="009168C1">
        <w:rPr>
          <w:rFonts w:ascii="Arial" w:hAnsi="Arial" w:cs="Arial"/>
          <w:sz w:val="22"/>
          <w:szCs w:val="22"/>
          <w:lang w:val="cs-CZ"/>
        </w:rPr>
        <w:t xml:space="preserve">Rady </w:t>
      </w:r>
      <w:r>
        <w:rPr>
          <w:rFonts w:ascii="Arial" w:hAnsi="Arial" w:cs="Arial"/>
          <w:sz w:val="22"/>
          <w:szCs w:val="22"/>
          <w:lang w:val="cs-CZ"/>
        </w:rPr>
        <w:t xml:space="preserve">(EHS) č. 2913/92, kterým se vydává celní kodex Společenství, dále jen „celní kodex“, jejichž platnost končí až po </w:t>
      </w:r>
      <w:r w:rsidR="009066E1">
        <w:rPr>
          <w:rFonts w:ascii="Arial" w:hAnsi="Arial" w:cs="Arial"/>
          <w:sz w:val="22"/>
          <w:szCs w:val="22"/>
          <w:lang w:val="cs-CZ"/>
        </w:rPr>
        <w:t>1. 5. 2016</w:t>
      </w:r>
      <w:r>
        <w:rPr>
          <w:rFonts w:ascii="Arial" w:hAnsi="Arial" w:cs="Arial"/>
          <w:sz w:val="22"/>
          <w:szCs w:val="22"/>
          <w:lang w:val="cs-CZ"/>
        </w:rPr>
        <w:t xml:space="preserve"> zůstávají nadále v platnosti a jsou použitelná pro propuštění zboží do zvláštního režimu. </w:t>
      </w:r>
    </w:p>
    <w:p w14:paraId="6CE8975E" w14:textId="6653FD7C" w:rsidR="007D5134" w:rsidRDefault="0054741D" w:rsidP="007D5134">
      <w:pPr>
        <w:pStyle w:val="nadpis-2"/>
        <w:numPr>
          <w:ilvl w:val="0"/>
          <w:numId w:val="68"/>
        </w:numPr>
        <w:jc w:val="both"/>
        <w:outlineLvl w:val="0"/>
        <w:rPr>
          <w:rFonts w:ascii="Arial" w:hAnsi="Arial" w:cs="Arial"/>
          <w:sz w:val="22"/>
          <w:szCs w:val="22"/>
          <w:lang w:val="cs-CZ"/>
        </w:rPr>
      </w:pPr>
      <w:r>
        <w:rPr>
          <w:rFonts w:ascii="Arial" w:hAnsi="Arial" w:cs="Arial"/>
          <w:sz w:val="22"/>
          <w:szCs w:val="22"/>
          <w:lang w:val="cs-CZ"/>
        </w:rPr>
        <w:t xml:space="preserve">Povolení, která jsou použitelná </w:t>
      </w:r>
      <w:r w:rsidR="00E049E1">
        <w:rPr>
          <w:rFonts w:ascii="Arial" w:hAnsi="Arial" w:cs="Arial"/>
          <w:sz w:val="22"/>
          <w:szCs w:val="22"/>
          <w:lang w:val="cs-CZ"/>
        </w:rPr>
        <w:t xml:space="preserve">ve smyslu </w:t>
      </w:r>
      <w:r>
        <w:rPr>
          <w:rFonts w:ascii="Arial" w:hAnsi="Arial" w:cs="Arial"/>
          <w:sz w:val="22"/>
          <w:szCs w:val="22"/>
          <w:lang w:val="cs-CZ"/>
        </w:rPr>
        <w:t xml:space="preserve">čl. 45 odst. 1 této informace, lze použít pro propuštění zboží do zvláštního režimu odpovídajícímu povolenému režimu s hospodářským účinkem. Odpovídající celní režimy, včetně použitelných článků celního kodexu Unie, implementovaného a delegovaného aktu jsou uvedeny v korelační tabulce, která je přílohou č. 90 delegovaného aktu. </w:t>
      </w:r>
    </w:p>
    <w:p w14:paraId="63BC3E4E" w14:textId="281C3E98" w:rsidR="0054741D" w:rsidRDefault="0054741D" w:rsidP="007D5134">
      <w:pPr>
        <w:pStyle w:val="nadpis-2"/>
        <w:numPr>
          <w:ilvl w:val="0"/>
          <w:numId w:val="68"/>
        </w:numPr>
        <w:jc w:val="both"/>
        <w:outlineLvl w:val="0"/>
        <w:rPr>
          <w:rFonts w:ascii="Arial" w:hAnsi="Arial" w:cs="Arial"/>
          <w:sz w:val="22"/>
          <w:szCs w:val="22"/>
          <w:lang w:val="cs-CZ"/>
        </w:rPr>
      </w:pPr>
      <w:r>
        <w:rPr>
          <w:rFonts w:ascii="Arial" w:hAnsi="Arial" w:cs="Arial"/>
          <w:sz w:val="22"/>
          <w:szCs w:val="22"/>
          <w:lang w:val="cs-CZ"/>
        </w:rPr>
        <w:t xml:space="preserve">Povolení s omezenou dobou platnosti jsou použitelná nejpozději do konce jejich platnosti nebo do </w:t>
      </w:r>
      <w:r w:rsidR="009066E1">
        <w:rPr>
          <w:rFonts w:ascii="Arial" w:hAnsi="Arial" w:cs="Arial"/>
          <w:sz w:val="22"/>
          <w:szCs w:val="22"/>
          <w:lang w:val="cs-CZ"/>
        </w:rPr>
        <w:t>30. 4. 2019</w:t>
      </w:r>
      <w:r>
        <w:rPr>
          <w:rFonts w:ascii="Arial" w:hAnsi="Arial" w:cs="Arial"/>
          <w:sz w:val="22"/>
          <w:szCs w:val="22"/>
          <w:lang w:val="cs-CZ"/>
        </w:rPr>
        <w:t xml:space="preserve">, podle toho, co nastane dříve. </w:t>
      </w:r>
      <w:r w:rsidR="00E049E1">
        <w:rPr>
          <w:rFonts w:ascii="Arial" w:hAnsi="Arial" w:cs="Arial"/>
          <w:sz w:val="22"/>
          <w:szCs w:val="22"/>
          <w:lang w:val="cs-CZ"/>
        </w:rPr>
        <w:t>Povolení</w:t>
      </w:r>
      <w:r w:rsidR="00546961">
        <w:rPr>
          <w:rFonts w:ascii="Arial" w:hAnsi="Arial" w:cs="Arial"/>
          <w:sz w:val="22"/>
          <w:szCs w:val="22"/>
          <w:lang w:val="cs-CZ"/>
        </w:rPr>
        <w:t>,</w:t>
      </w:r>
      <w:r>
        <w:rPr>
          <w:rFonts w:ascii="Arial" w:hAnsi="Arial" w:cs="Arial"/>
          <w:sz w:val="22"/>
          <w:szCs w:val="22"/>
          <w:lang w:val="cs-CZ"/>
        </w:rPr>
        <w:t xml:space="preserve"> jejichž platnost není omezena</w:t>
      </w:r>
      <w:r w:rsidR="00546961">
        <w:rPr>
          <w:rFonts w:ascii="Arial" w:hAnsi="Arial" w:cs="Arial"/>
          <w:sz w:val="22"/>
          <w:szCs w:val="22"/>
          <w:lang w:val="cs-CZ"/>
        </w:rPr>
        <w:t>,</w:t>
      </w:r>
      <w:r>
        <w:rPr>
          <w:rFonts w:ascii="Arial" w:hAnsi="Arial" w:cs="Arial"/>
          <w:sz w:val="22"/>
          <w:szCs w:val="22"/>
          <w:lang w:val="cs-CZ"/>
        </w:rPr>
        <w:t xml:space="preserve"> musí být nejpozději do </w:t>
      </w:r>
      <w:r w:rsidR="00E049E1">
        <w:rPr>
          <w:rFonts w:ascii="Arial" w:hAnsi="Arial" w:cs="Arial"/>
          <w:sz w:val="22"/>
          <w:szCs w:val="22"/>
          <w:lang w:val="cs-CZ"/>
        </w:rPr>
        <w:t>30. 4. 2019</w:t>
      </w:r>
      <w:r>
        <w:rPr>
          <w:rFonts w:ascii="Arial" w:hAnsi="Arial" w:cs="Arial"/>
          <w:sz w:val="22"/>
          <w:szCs w:val="22"/>
          <w:lang w:val="cs-CZ"/>
        </w:rPr>
        <w:t xml:space="preserve"> znovu posouzena.</w:t>
      </w:r>
    </w:p>
    <w:p w14:paraId="5DC1400C" w14:textId="564D107F" w:rsidR="0054741D" w:rsidRPr="007D5134" w:rsidRDefault="00E049E1" w:rsidP="007D5134">
      <w:pPr>
        <w:pStyle w:val="nadpis-2"/>
        <w:numPr>
          <w:ilvl w:val="0"/>
          <w:numId w:val="68"/>
        </w:numPr>
        <w:jc w:val="both"/>
        <w:outlineLvl w:val="0"/>
        <w:rPr>
          <w:rFonts w:ascii="Arial" w:hAnsi="Arial" w:cs="Arial"/>
          <w:sz w:val="22"/>
          <w:szCs w:val="22"/>
          <w:lang w:val="cs-CZ"/>
        </w:rPr>
      </w:pPr>
      <w:r>
        <w:rPr>
          <w:rFonts w:ascii="Arial" w:hAnsi="Arial" w:cs="Arial"/>
          <w:sz w:val="22"/>
          <w:szCs w:val="22"/>
          <w:lang w:val="cs-CZ"/>
        </w:rPr>
        <w:t>Zboží, které</w:t>
      </w:r>
      <w:r w:rsidR="00E51EB2">
        <w:rPr>
          <w:rFonts w:ascii="Arial" w:hAnsi="Arial" w:cs="Arial"/>
          <w:sz w:val="22"/>
          <w:szCs w:val="22"/>
          <w:lang w:val="cs-CZ"/>
        </w:rPr>
        <w:t xml:space="preserve"> bylo propuštěno do režimu s hospodářským účinkem před </w:t>
      </w:r>
      <w:r w:rsidR="009066E1">
        <w:rPr>
          <w:rFonts w:ascii="Arial" w:hAnsi="Arial" w:cs="Arial"/>
          <w:sz w:val="22"/>
          <w:szCs w:val="22"/>
          <w:lang w:val="cs-CZ"/>
        </w:rPr>
        <w:t>1. 5. 2016</w:t>
      </w:r>
      <w:r w:rsidR="00E51EB2">
        <w:rPr>
          <w:rFonts w:ascii="Arial" w:hAnsi="Arial" w:cs="Arial"/>
          <w:sz w:val="22"/>
          <w:szCs w:val="22"/>
          <w:lang w:val="cs-CZ"/>
        </w:rPr>
        <w:t xml:space="preserve">, avšak doposud nebyl tento režim vyřízen, se vyřídí v souladu s ustanoveními čl. 348 a čl. 349 implementovaného aktu. </w:t>
      </w:r>
    </w:p>
    <w:p w14:paraId="3BB80D67" w14:textId="0050CF5C" w:rsidR="000A011E" w:rsidRDefault="00BE13C4" w:rsidP="000A011E">
      <w:pPr>
        <w:pStyle w:val="nadpis-2"/>
        <w:outlineLvl w:val="0"/>
        <w:rPr>
          <w:rFonts w:ascii="Arial" w:hAnsi="Arial" w:cs="Arial"/>
          <w:b/>
          <w:sz w:val="22"/>
          <w:szCs w:val="22"/>
          <w:lang w:val="cs-CZ"/>
        </w:rPr>
      </w:pPr>
      <w:r>
        <w:rPr>
          <w:rFonts w:ascii="Arial" w:hAnsi="Arial" w:cs="Arial"/>
          <w:b/>
          <w:sz w:val="22"/>
          <w:szCs w:val="22"/>
          <w:lang w:val="cs-CZ"/>
        </w:rPr>
        <w:t>Čl. 46</w:t>
      </w:r>
      <w:r w:rsidR="000A011E" w:rsidRPr="004F7E6C">
        <w:rPr>
          <w:rFonts w:ascii="Arial" w:hAnsi="Arial" w:cs="Arial"/>
          <w:b/>
          <w:sz w:val="22"/>
          <w:szCs w:val="22"/>
          <w:lang w:val="cs-CZ"/>
        </w:rPr>
        <w:br/>
      </w:r>
      <w:r w:rsidR="00A41766">
        <w:rPr>
          <w:rFonts w:ascii="Arial" w:hAnsi="Arial" w:cs="Arial"/>
          <w:b/>
          <w:sz w:val="22"/>
          <w:szCs w:val="22"/>
          <w:lang w:val="cs-CZ"/>
        </w:rPr>
        <w:t>Zrušovací ustanovení</w:t>
      </w:r>
    </w:p>
    <w:p w14:paraId="33A9ACD6" w14:textId="77777777" w:rsidR="00A41766" w:rsidRPr="000F446C" w:rsidRDefault="00A41766" w:rsidP="00A41766">
      <w:pPr>
        <w:pStyle w:val="Odstavecseseznamem"/>
        <w:spacing w:before="120"/>
        <w:ind w:left="0" w:firstLine="567"/>
        <w:contextualSpacing w:val="0"/>
        <w:jc w:val="both"/>
        <w:rPr>
          <w:rFonts w:ascii="Arial" w:hAnsi="Arial" w:cs="Arial"/>
          <w:lang w:val="cs-CZ"/>
        </w:rPr>
      </w:pPr>
      <w:r>
        <w:rPr>
          <w:rFonts w:ascii="Arial" w:hAnsi="Arial" w:cs="Arial"/>
          <w:lang w:val="cs-CZ"/>
        </w:rPr>
        <w:t>Zrušuje se</w:t>
      </w:r>
    </w:p>
    <w:p w14:paraId="69927BF1" w14:textId="284FBC13" w:rsidR="00A41766" w:rsidRPr="00A41766" w:rsidRDefault="00A41766" w:rsidP="00A41766">
      <w:pPr>
        <w:pStyle w:val="nadpis-2"/>
        <w:jc w:val="both"/>
        <w:outlineLvl w:val="0"/>
        <w:rPr>
          <w:rFonts w:ascii="Arial" w:hAnsi="Arial" w:cs="Arial"/>
          <w:sz w:val="22"/>
          <w:szCs w:val="22"/>
          <w:lang w:val="cs-CZ"/>
        </w:rPr>
      </w:pPr>
      <w:r>
        <w:rPr>
          <w:rFonts w:ascii="Arial" w:hAnsi="Arial" w:cs="Arial"/>
          <w:sz w:val="22"/>
          <w:szCs w:val="22"/>
          <w:lang w:val="cs-CZ"/>
        </w:rPr>
        <w:t>Služební předpis č. 45/2006 – Svobodná pásma a svobodné sklady</w:t>
      </w:r>
    </w:p>
    <w:p w14:paraId="3C7F3567" w14:textId="0D8D0EDF" w:rsidR="004F7E6C" w:rsidRDefault="00A41766" w:rsidP="00A41766">
      <w:pPr>
        <w:jc w:val="center"/>
        <w:rPr>
          <w:rFonts w:ascii="Arial" w:hAnsi="Arial" w:cs="Arial"/>
          <w:b/>
          <w:lang w:val="cs-CZ"/>
        </w:rPr>
      </w:pPr>
      <w:r>
        <w:rPr>
          <w:rFonts w:ascii="Arial" w:hAnsi="Arial" w:cs="Arial"/>
          <w:b/>
          <w:lang w:val="cs-CZ"/>
        </w:rPr>
        <w:t>Čl. 47</w:t>
      </w:r>
      <w:r w:rsidRPr="004F7E6C">
        <w:rPr>
          <w:rFonts w:ascii="Arial" w:hAnsi="Arial" w:cs="Arial"/>
          <w:b/>
          <w:lang w:val="cs-CZ"/>
        </w:rPr>
        <w:br/>
      </w:r>
      <w:r w:rsidRPr="00A41766">
        <w:rPr>
          <w:rFonts w:ascii="Arial" w:hAnsi="Arial" w:cs="Arial"/>
          <w:b/>
          <w:lang w:val="cs-CZ"/>
        </w:rPr>
        <w:t>Účinnost</w:t>
      </w:r>
    </w:p>
    <w:p w14:paraId="2F80808B" w14:textId="77B0DEF4" w:rsidR="00A41766" w:rsidRDefault="00A41766" w:rsidP="00A41766">
      <w:pPr>
        <w:spacing w:after="960"/>
        <w:jc w:val="both"/>
        <w:rPr>
          <w:rFonts w:ascii="Arial" w:hAnsi="Arial" w:cs="Arial"/>
          <w:lang w:val="cs-CZ"/>
        </w:rPr>
      </w:pPr>
      <w:r>
        <w:rPr>
          <w:rFonts w:ascii="Arial" w:hAnsi="Arial" w:cs="Arial"/>
          <w:lang w:val="cs-CZ"/>
        </w:rPr>
        <w:t>Tento služební předpis nabý</w:t>
      </w:r>
      <w:r w:rsidR="00E544B5">
        <w:rPr>
          <w:rFonts w:ascii="Arial" w:hAnsi="Arial" w:cs="Arial"/>
          <w:lang w:val="cs-CZ"/>
        </w:rPr>
        <w:t>vá účinnosti dnem 1. května 201</w:t>
      </w:r>
      <w:r>
        <w:rPr>
          <w:rFonts w:ascii="Arial" w:hAnsi="Arial" w:cs="Arial"/>
          <w:lang w:val="cs-CZ"/>
        </w:rPr>
        <w:t>6.</w:t>
      </w:r>
    </w:p>
    <w:p w14:paraId="45331DF7" w14:textId="5677347C" w:rsidR="00A41766" w:rsidRPr="006B365D" w:rsidRDefault="00A41766" w:rsidP="00A41766">
      <w:pPr>
        <w:tabs>
          <w:tab w:val="center" w:pos="7088"/>
        </w:tabs>
        <w:spacing w:before="120" w:after="0" w:line="240" w:lineRule="auto"/>
        <w:ind w:right="57" w:firstLine="426"/>
        <w:jc w:val="both"/>
        <w:rPr>
          <w:rFonts w:ascii="Arial" w:hAnsi="Arial" w:cs="Arial"/>
          <w:lang w:val="cs-CZ"/>
        </w:rPr>
      </w:pPr>
      <w:r>
        <w:rPr>
          <w:rFonts w:ascii="Arial" w:hAnsi="Arial" w:cs="Arial"/>
          <w:lang w:val="cs-CZ"/>
        </w:rPr>
        <w:tab/>
      </w:r>
      <w:r w:rsidRPr="006B365D">
        <w:rPr>
          <w:rFonts w:ascii="Arial" w:hAnsi="Arial" w:cs="Arial"/>
          <w:lang w:val="cs-CZ"/>
        </w:rPr>
        <w:t>plk.  Ing. Sylva Urbanová</w:t>
      </w:r>
    </w:p>
    <w:p w14:paraId="55115C4E" w14:textId="77777777" w:rsidR="00A41766" w:rsidRPr="006B365D" w:rsidRDefault="00A41766" w:rsidP="00A41766">
      <w:pPr>
        <w:tabs>
          <w:tab w:val="center" w:pos="7088"/>
        </w:tabs>
        <w:spacing w:before="120" w:after="0" w:line="240" w:lineRule="auto"/>
        <w:ind w:right="57" w:firstLine="426"/>
        <w:jc w:val="both"/>
        <w:rPr>
          <w:rFonts w:ascii="Arial" w:hAnsi="Arial" w:cs="Arial"/>
          <w:lang w:val="cs-CZ"/>
        </w:rPr>
      </w:pPr>
      <w:r>
        <w:rPr>
          <w:rFonts w:ascii="Arial" w:hAnsi="Arial" w:cs="Arial"/>
          <w:lang w:val="cs-CZ"/>
        </w:rPr>
        <w:tab/>
      </w:r>
      <w:r w:rsidRPr="006B365D">
        <w:rPr>
          <w:rFonts w:ascii="Arial" w:hAnsi="Arial" w:cs="Arial"/>
          <w:lang w:val="cs-CZ"/>
        </w:rPr>
        <w:t>ředitelka  odboru 21 Celního</w:t>
      </w:r>
    </w:p>
    <w:p w14:paraId="160EF26E" w14:textId="77777777" w:rsidR="00A41766" w:rsidRPr="006B365D" w:rsidRDefault="00A41766" w:rsidP="00A41766">
      <w:pPr>
        <w:tabs>
          <w:tab w:val="center" w:pos="7088"/>
        </w:tabs>
        <w:spacing w:before="120" w:after="0" w:line="240" w:lineRule="auto"/>
        <w:ind w:right="57" w:firstLine="426"/>
        <w:jc w:val="both"/>
        <w:rPr>
          <w:rFonts w:ascii="Arial" w:hAnsi="Arial" w:cs="Arial"/>
          <w:lang w:val="cs-CZ"/>
        </w:rPr>
      </w:pPr>
      <w:r>
        <w:rPr>
          <w:rFonts w:ascii="Arial" w:hAnsi="Arial" w:cs="Arial"/>
          <w:lang w:val="cs-CZ"/>
        </w:rPr>
        <w:tab/>
      </w:r>
      <w:r w:rsidRPr="006B365D">
        <w:rPr>
          <w:rFonts w:ascii="Arial" w:hAnsi="Arial" w:cs="Arial"/>
          <w:lang w:val="cs-CZ"/>
        </w:rPr>
        <w:t>Generální ředitelství cel</w:t>
      </w:r>
    </w:p>
    <w:p w14:paraId="6FD021AB" w14:textId="207357B9" w:rsidR="00311DC9" w:rsidRDefault="00311DC9">
      <w:pPr>
        <w:spacing w:after="160" w:line="259" w:lineRule="auto"/>
        <w:rPr>
          <w:rFonts w:ascii="Arial" w:hAnsi="Arial" w:cs="Arial"/>
        </w:rPr>
      </w:pPr>
      <w:r>
        <w:rPr>
          <w:rFonts w:ascii="Arial" w:hAnsi="Arial" w:cs="Arial"/>
        </w:rPr>
        <w:br w:type="page"/>
      </w:r>
    </w:p>
    <w:p w14:paraId="03F905F7" w14:textId="0D4544CB" w:rsidR="00A41766" w:rsidRPr="00311DC9" w:rsidRDefault="00311DC9" w:rsidP="00A41766">
      <w:pPr>
        <w:jc w:val="both"/>
        <w:rPr>
          <w:rFonts w:ascii="Arial" w:hAnsi="Arial" w:cs="Arial"/>
          <w:b/>
          <w:u w:val="single"/>
          <w:lang w:val="cs-CZ"/>
        </w:rPr>
      </w:pPr>
      <w:r w:rsidRPr="00311DC9">
        <w:rPr>
          <w:rFonts w:ascii="Arial" w:hAnsi="Arial" w:cs="Arial"/>
          <w:b/>
          <w:u w:val="single"/>
          <w:lang w:val="cs-CZ"/>
        </w:rPr>
        <w:lastRenderedPageBreak/>
        <w:t xml:space="preserve">Přílohy: </w:t>
      </w:r>
    </w:p>
    <w:p w14:paraId="03667939" w14:textId="5BC46471" w:rsidR="00311DC9" w:rsidRDefault="00311DC9" w:rsidP="00A41766">
      <w:pPr>
        <w:jc w:val="both"/>
        <w:rPr>
          <w:rFonts w:ascii="Arial" w:hAnsi="Arial" w:cs="Arial"/>
          <w:lang w:val="cs-CZ"/>
        </w:rPr>
      </w:pPr>
      <w:r w:rsidRPr="00311DC9">
        <w:rPr>
          <w:rFonts w:ascii="Arial" w:hAnsi="Arial" w:cs="Arial"/>
          <w:lang w:val="cs-CZ"/>
        </w:rPr>
        <w:t xml:space="preserve">Příloha č. I </w:t>
      </w:r>
      <w:r>
        <w:rPr>
          <w:rFonts w:ascii="Arial" w:hAnsi="Arial" w:cs="Arial"/>
          <w:lang w:val="cs-CZ"/>
        </w:rPr>
        <w:t>– vzor žádosti o povolení zvláštního režimu</w:t>
      </w:r>
    </w:p>
    <w:p w14:paraId="38A29C22" w14:textId="2BB6F2D8" w:rsidR="00311DC9" w:rsidRDefault="00311DC9" w:rsidP="00A41766">
      <w:pPr>
        <w:jc w:val="both"/>
        <w:rPr>
          <w:rFonts w:ascii="Arial" w:hAnsi="Arial" w:cs="Arial"/>
          <w:lang w:val="cs-CZ"/>
        </w:rPr>
      </w:pPr>
      <w:r>
        <w:rPr>
          <w:rFonts w:ascii="Arial" w:hAnsi="Arial" w:cs="Arial"/>
          <w:lang w:val="cs-CZ"/>
        </w:rPr>
        <w:t>Příloha č. II – vzor povolení zvláštního režimu</w:t>
      </w:r>
    </w:p>
    <w:p w14:paraId="3EF081F9" w14:textId="317CD2A2" w:rsidR="00311DC9" w:rsidRDefault="00311DC9" w:rsidP="00A41766">
      <w:pPr>
        <w:jc w:val="both"/>
        <w:rPr>
          <w:rFonts w:ascii="Arial" w:hAnsi="Arial" w:cs="Arial"/>
          <w:lang w:val="cs-CZ"/>
        </w:rPr>
      </w:pPr>
      <w:r>
        <w:rPr>
          <w:rFonts w:ascii="Arial" w:hAnsi="Arial" w:cs="Arial"/>
          <w:lang w:val="cs-CZ"/>
        </w:rPr>
        <w:t>Příloha č. III – hospodářské podmínky pro režim aktivní zušlechťovací styk</w:t>
      </w:r>
    </w:p>
    <w:p w14:paraId="3FFB9480" w14:textId="2E98BE4C" w:rsidR="00311DC9" w:rsidRPr="00311DC9" w:rsidRDefault="00311DC9" w:rsidP="00311DC9">
      <w:pPr>
        <w:tabs>
          <w:tab w:val="left" w:pos="8020"/>
        </w:tabs>
        <w:jc w:val="both"/>
        <w:rPr>
          <w:rFonts w:ascii="Arial" w:hAnsi="Arial" w:cs="Arial"/>
          <w:lang w:val="cs-CZ"/>
        </w:rPr>
      </w:pPr>
      <w:r>
        <w:rPr>
          <w:rFonts w:ascii="Arial" w:hAnsi="Arial" w:cs="Arial"/>
          <w:lang w:val="cs-CZ"/>
        </w:rPr>
        <w:t>Příloha č. IV – vzor rozhodnutí o umístění zboží EU do svobodného pásma</w:t>
      </w:r>
    </w:p>
    <w:sectPr w:rsidR="00311DC9" w:rsidRPr="00311D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2D521" w14:textId="77777777" w:rsidR="00277756" w:rsidRDefault="00277756" w:rsidP="004D1F13">
      <w:pPr>
        <w:spacing w:after="0" w:line="240" w:lineRule="auto"/>
      </w:pPr>
      <w:r>
        <w:separator/>
      </w:r>
    </w:p>
  </w:endnote>
  <w:endnote w:type="continuationSeparator" w:id="0">
    <w:p w14:paraId="3FF960F8" w14:textId="77777777" w:rsidR="00277756" w:rsidRDefault="00277756" w:rsidP="004D1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9BD3F" w14:textId="77777777" w:rsidR="00277756" w:rsidRDefault="00277756" w:rsidP="004D1F13">
      <w:pPr>
        <w:spacing w:after="0" w:line="240" w:lineRule="auto"/>
      </w:pPr>
      <w:r>
        <w:separator/>
      </w:r>
    </w:p>
  </w:footnote>
  <w:footnote w:type="continuationSeparator" w:id="0">
    <w:p w14:paraId="17D36D97" w14:textId="77777777" w:rsidR="00277756" w:rsidRDefault="00277756" w:rsidP="004D1F13">
      <w:pPr>
        <w:spacing w:after="0" w:line="240" w:lineRule="auto"/>
      </w:pPr>
      <w:r>
        <w:continuationSeparator/>
      </w:r>
    </w:p>
  </w:footnote>
  <w:footnote w:id="1">
    <w:p w14:paraId="4A6C7554" w14:textId="77777777" w:rsidR="00277756" w:rsidRPr="004D1F13" w:rsidRDefault="00277756">
      <w:pPr>
        <w:pStyle w:val="Textpoznpodarou"/>
        <w:rPr>
          <w:lang w:val="cs-CZ"/>
        </w:rPr>
      </w:pPr>
      <w:r>
        <w:rPr>
          <w:rStyle w:val="Znakapoznpodarou"/>
        </w:rPr>
        <w:footnoteRef/>
      </w:r>
      <w:r>
        <w:t xml:space="preserve"> </w:t>
      </w:r>
      <w:r>
        <w:rPr>
          <w:lang w:val="cs-CZ"/>
        </w:rPr>
        <w:t>Metodická příručka odboru 21 Posouzení a stanovení závažného a opakovaného porušení právních předpisů.</w:t>
      </w:r>
    </w:p>
  </w:footnote>
  <w:footnote w:id="2">
    <w:p w14:paraId="3DDDF374" w14:textId="77777777" w:rsidR="00277756" w:rsidRPr="005346FA" w:rsidRDefault="00277756">
      <w:pPr>
        <w:pStyle w:val="Textpoznpodarou"/>
        <w:rPr>
          <w:lang w:val="cs-CZ"/>
        </w:rPr>
      </w:pPr>
      <w:r>
        <w:rPr>
          <w:rStyle w:val="Znakapoznpodarou"/>
        </w:rPr>
        <w:footnoteRef/>
      </w:r>
      <w:r>
        <w:t xml:space="preserve"> </w:t>
      </w:r>
      <w:r>
        <w:rPr>
          <w:lang w:val="cs-CZ"/>
        </w:rPr>
        <w:t xml:space="preserve">čl. 134 – 149 celního kodexu Unie. </w:t>
      </w:r>
    </w:p>
  </w:footnote>
  <w:footnote w:id="3">
    <w:p w14:paraId="06D17E1D" w14:textId="77777777" w:rsidR="00277756" w:rsidRPr="006D190A" w:rsidRDefault="00277756" w:rsidP="00A763C8">
      <w:pPr>
        <w:pStyle w:val="Textpoznpodarou"/>
        <w:rPr>
          <w:lang w:val="cs-CZ"/>
        </w:rPr>
      </w:pPr>
      <w:r>
        <w:rPr>
          <w:rStyle w:val="Znakapoznpodarou"/>
        </w:rPr>
        <w:footnoteRef/>
      </w:r>
      <w:r>
        <w:t xml:space="preserve"> </w:t>
      </w:r>
      <w:r>
        <w:rPr>
          <w:lang w:val="cs-CZ"/>
        </w:rPr>
        <w:t>Nařízení Rady (EHS) č. 2658/87 o celní a statistické nomenklatuře a o společném celním sazebníku, ve znění pozdějších předpisů.</w:t>
      </w:r>
    </w:p>
  </w:footnote>
  <w:footnote w:id="4">
    <w:p w14:paraId="2DDFD143" w14:textId="36D08280" w:rsidR="00277756" w:rsidRPr="003A6B3F" w:rsidRDefault="00277756" w:rsidP="00A763C8">
      <w:pPr>
        <w:spacing w:after="0"/>
        <w:rPr>
          <w:lang w:val="cs-CZ"/>
        </w:rPr>
      </w:pPr>
      <w:r>
        <w:rPr>
          <w:rStyle w:val="Znakapoznpodarou"/>
        </w:rPr>
        <w:footnoteRef/>
      </w:r>
      <w:r>
        <w:t xml:space="preserve"> </w:t>
      </w:r>
      <w:r w:rsidR="005B3F2C" w:rsidRPr="00A763C8">
        <w:rPr>
          <w:sz w:val="20"/>
          <w:szCs w:val="20"/>
          <w:lang w:val="cs-CZ"/>
        </w:rPr>
        <w:t>Nařízení Rady (EU) č. 1387/2013 ze dne 17. prosince 2013 o pozastavení všeobecných cel společného celního sazebníku pro určité zemědělské produkty a průmyslové výrobky a o zrušení nařízení (EU) č. 1344/2011, ve znění pozdějších předpisů</w:t>
      </w:r>
    </w:p>
  </w:footnote>
  <w:footnote w:id="5">
    <w:p w14:paraId="7E6BD00D" w14:textId="77777777" w:rsidR="00277756" w:rsidRPr="000A47C5" w:rsidRDefault="00277756">
      <w:pPr>
        <w:pStyle w:val="Textpoznpodarou"/>
        <w:rPr>
          <w:lang w:val="cs-CZ"/>
        </w:rPr>
      </w:pPr>
      <w:r>
        <w:rPr>
          <w:rStyle w:val="Znakapoznpodarou"/>
        </w:rPr>
        <w:footnoteRef/>
      </w:r>
      <w:r>
        <w:t xml:space="preserve"> </w:t>
      </w:r>
      <w:r>
        <w:rPr>
          <w:lang w:val="cs-CZ"/>
        </w:rPr>
        <w:t>Nařízení Rady (ES) č. 104/2000 o společné organizaci trhu s produkty rybolovu a akvakultury, ve znění pozdějších předpisů.</w:t>
      </w:r>
    </w:p>
  </w:footnote>
  <w:footnote w:id="6">
    <w:p w14:paraId="09198554" w14:textId="77777777" w:rsidR="00277756" w:rsidRPr="001B76D2" w:rsidRDefault="00277756">
      <w:pPr>
        <w:pStyle w:val="Textpoznpodarou"/>
        <w:rPr>
          <w:lang w:val="cs-CZ"/>
        </w:rPr>
      </w:pPr>
      <w:r>
        <w:rPr>
          <w:rStyle w:val="Znakapoznpodarou"/>
        </w:rPr>
        <w:footnoteRef/>
      </w:r>
      <w:r>
        <w:t xml:space="preserve"> </w:t>
      </w:r>
      <w:r w:rsidRPr="001B76D2">
        <w:rPr>
          <w:lang w:val="cs-CZ"/>
        </w:rPr>
        <w:t>Celní úřad příslušný ke stanovení konkrétních podmínek provozu svobodného pásma, včetně evidence zboží a techniky jeho kontroly</w:t>
      </w:r>
    </w:p>
  </w:footnote>
  <w:footnote w:id="7">
    <w:p w14:paraId="3AF44BAC" w14:textId="72601987" w:rsidR="00277756" w:rsidRPr="007B434E" w:rsidRDefault="00277756">
      <w:pPr>
        <w:pStyle w:val="Textpoznpodarou"/>
        <w:rPr>
          <w:lang w:val="cs-CZ"/>
        </w:rPr>
      </w:pPr>
      <w:r>
        <w:rPr>
          <w:rStyle w:val="Znakapoznpodarou"/>
        </w:rPr>
        <w:footnoteRef/>
      </w:r>
      <w:r>
        <w:t xml:space="preserve"> </w:t>
      </w:r>
      <w:r w:rsidRPr="007B434E">
        <w:t>http://aseo.cs.mfcr.cz/klient/app.html</w:t>
      </w:r>
    </w:p>
  </w:footnote>
  <w:footnote w:id="8">
    <w:p w14:paraId="2108E5EA" w14:textId="236C8D92" w:rsidR="00277756" w:rsidRPr="007037C2" w:rsidRDefault="00277756">
      <w:pPr>
        <w:pStyle w:val="Textpoznpodarou"/>
        <w:rPr>
          <w:lang w:val="cs-CZ"/>
        </w:rPr>
      </w:pPr>
      <w:r>
        <w:rPr>
          <w:rStyle w:val="Znakapoznpodarou"/>
        </w:rPr>
        <w:footnoteRef/>
      </w:r>
      <w:r>
        <w:t xml:space="preserve"> </w:t>
      </w:r>
      <w:r>
        <w:rPr>
          <w:lang w:val="cs-CZ"/>
        </w:rPr>
        <w:t>povolení ZJP, povolení CCŘ, schválená místa a povolení elektronické komunikace</w:t>
      </w:r>
    </w:p>
  </w:footnote>
  <w:footnote w:id="9">
    <w:p w14:paraId="28B461A3" w14:textId="098FFE9B" w:rsidR="00277756" w:rsidRPr="007F1F56" w:rsidRDefault="00277756">
      <w:pPr>
        <w:pStyle w:val="Textpoznpodarou"/>
        <w:rPr>
          <w:lang w:val="cs-CZ"/>
        </w:rPr>
      </w:pPr>
      <w:r>
        <w:rPr>
          <w:rStyle w:val="Znakapoznpodarou"/>
        </w:rPr>
        <w:footnoteRef/>
      </w:r>
      <w:r>
        <w:t xml:space="preserve"> </w:t>
      </w:r>
      <w:r>
        <w:rPr>
          <w:lang w:val="cs-CZ"/>
        </w:rPr>
        <w:t>metodická informace k celnímu hodnocení</w:t>
      </w:r>
    </w:p>
  </w:footnote>
  <w:footnote w:id="10">
    <w:p w14:paraId="741A2752" w14:textId="77BA2376" w:rsidR="00277756" w:rsidRPr="001004B7" w:rsidRDefault="00277756">
      <w:pPr>
        <w:pStyle w:val="Textpoznpodarou"/>
        <w:rPr>
          <w:lang w:val="cs-CZ"/>
        </w:rPr>
      </w:pPr>
      <w:r>
        <w:rPr>
          <w:rStyle w:val="Znakapoznpodarou"/>
        </w:rPr>
        <w:footnoteRef/>
      </w:r>
      <w:r>
        <w:t xml:space="preserve"> </w:t>
      </w:r>
      <w:r>
        <w:rPr>
          <w:lang w:val="cs-CZ"/>
        </w:rPr>
        <w:t>VAŘ vztahující se k zaúčtování celního dluhu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15265"/>
    <w:multiLevelType w:val="hybridMultilevel"/>
    <w:tmpl w:val="EC3A2310"/>
    <w:lvl w:ilvl="0" w:tplc="F5E4B64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FF3505"/>
    <w:multiLevelType w:val="hybridMultilevel"/>
    <w:tmpl w:val="BE6A7F26"/>
    <w:lvl w:ilvl="0" w:tplc="9C8AE25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3921FD7"/>
    <w:multiLevelType w:val="hybridMultilevel"/>
    <w:tmpl w:val="D6DE85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F575E"/>
    <w:multiLevelType w:val="hybridMultilevel"/>
    <w:tmpl w:val="7234D7BA"/>
    <w:lvl w:ilvl="0" w:tplc="8398F4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334727"/>
    <w:multiLevelType w:val="hybridMultilevel"/>
    <w:tmpl w:val="B9E8A460"/>
    <w:lvl w:ilvl="0" w:tplc="8398F4A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52229E"/>
    <w:multiLevelType w:val="hybridMultilevel"/>
    <w:tmpl w:val="D114720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E06CE4"/>
    <w:multiLevelType w:val="hybridMultilevel"/>
    <w:tmpl w:val="030EB242"/>
    <w:lvl w:ilvl="0" w:tplc="8398F4A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3A68FE"/>
    <w:multiLevelType w:val="hybridMultilevel"/>
    <w:tmpl w:val="713EEC8A"/>
    <w:lvl w:ilvl="0" w:tplc="24145E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3C3C1D"/>
    <w:multiLevelType w:val="hybridMultilevel"/>
    <w:tmpl w:val="7234D7BA"/>
    <w:lvl w:ilvl="0" w:tplc="8398F4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B4867E6"/>
    <w:multiLevelType w:val="hybridMultilevel"/>
    <w:tmpl w:val="AD96E816"/>
    <w:lvl w:ilvl="0" w:tplc="49B4D09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0E9D5CF4"/>
    <w:multiLevelType w:val="hybridMultilevel"/>
    <w:tmpl w:val="A9B0548A"/>
    <w:lvl w:ilvl="0" w:tplc="A60A797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2AE4B38"/>
    <w:multiLevelType w:val="hybridMultilevel"/>
    <w:tmpl w:val="22AA4686"/>
    <w:lvl w:ilvl="0" w:tplc="F70AD73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AD5606"/>
    <w:multiLevelType w:val="hybridMultilevel"/>
    <w:tmpl w:val="12AA451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58D7053"/>
    <w:multiLevelType w:val="hybridMultilevel"/>
    <w:tmpl w:val="D15684A8"/>
    <w:lvl w:ilvl="0" w:tplc="B7189E2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69B7238"/>
    <w:multiLevelType w:val="hybridMultilevel"/>
    <w:tmpl w:val="61A69B30"/>
    <w:lvl w:ilvl="0" w:tplc="989E730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16D50BDA"/>
    <w:multiLevelType w:val="hybridMultilevel"/>
    <w:tmpl w:val="3A1EE53E"/>
    <w:lvl w:ilvl="0" w:tplc="1A14C6A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174D0988"/>
    <w:multiLevelType w:val="hybridMultilevel"/>
    <w:tmpl w:val="FCB2ED00"/>
    <w:lvl w:ilvl="0" w:tplc="8398F4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7FB3D1D"/>
    <w:multiLevelType w:val="hybridMultilevel"/>
    <w:tmpl w:val="F2B4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5C3865"/>
    <w:multiLevelType w:val="hybridMultilevel"/>
    <w:tmpl w:val="85C672DC"/>
    <w:lvl w:ilvl="0" w:tplc="8398F4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9A3397A"/>
    <w:multiLevelType w:val="hybridMultilevel"/>
    <w:tmpl w:val="D5084594"/>
    <w:lvl w:ilvl="0" w:tplc="EEC0ED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CDC55B9"/>
    <w:multiLevelType w:val="hybridMultilevel"/>
    <w:tmpl w:val="CB72850E"/>
    <w:lvl w:ilvl="0" w:tplc="C332D4AE">
      <w:start w:val="1"/>
      <w:numFmt w:val="lowerLetter"/>
      <w:lvlText w:val="%1)"/>
      <w:lvlJc w:val="left"/>
      <w:pPr>
        <w:ind w:left="1069" w:hanging="360"/>
      </w:pPr>
      <w:rPr>
        <w:rFonts w:hint="default"/>
        <w:u w:val="none"/>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1E3B67DE"/>
    <w:multiLevelType w:val="hybridMultilevel"/>
    <w:tmpl w:val="FAE4A422"/>
    <w:lvl w:ilvl="0" w:tplc="700CEDC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1F274FE5"/>
    <w:multiLevelType w:val="hybridMultilevel"/>
    <w:tmpl w:val="1D3247D2"/>
    <w:lvl w:ilvl="0" w:tplc="9444947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1FA660F2"/>
    <w:multiLevelType w:val="hybridMultilevel"/>
    <w:tmpl w:val="E5022EFE"/>
    <w:lvl w:ilvl="0" w:tplc="A5FC2A20">
      <w:start w:val="1"/>
      <w:numFmt w:val="bullet"/>
      <w:lvlText w:val="-"/>
      <w:lvlJc w:val="left"/>
      <w:pPr>
        <w:ind w:left="1636" w:hanging="360"/>
      </w:pPr>
      <w:rPr>
        <w:rFonts w:ascii="Times New Roman" w:eastAsia="Times New Roman" w:hAnsi="Times New Roman" w:cs="Times New Roman"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24" w15:restartNumberingAfterBreak="0">
    <w:nsid w:val="206F002E"/>
    <w:multiLevelType w:val="hybridMultilevel"/>
    <w:tmpl w:val="E5161BBE"/>
    <w:lvl w:ilvl="0" w:tplc="8398F4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1C52CC8"/>
    <w:multiLevelType w:val="hybridMultilevel"/>
    <w:tmpl w:val="034AB0AA"/>
    <w:lvl w:ilvl="0" w:tplc="8398F4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2E60CA4"/>
    <w:multiLevelType w:val="hybridMultilevel"/>
    <w:tmpl w:val="8454E9DC"/>
    <w:lvl w:ilvl="0" w:tplc="0988F1F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239956AF"/>
    <w:multiLevelType w:val="hybridMultilevel"/>
    <w:tmpl w:val="770EC77E"/>
    <w:lvl w:ilvl="0" w:tplc="764A767C">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3D56921"/>
    <w:multiLevelType w:val="hybridMultilevel"/>
    <w:tmpl w:val="2030162C"/>
    <w:lvl w:ilvl="0" w:tplc="7EF85F6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2A552FE7"/>
    <w:multiLevelType w:val="hybridMultilevel"/>
    <w:tmpl w:val="90325E46"/>
    <w:lvl w:ilvl="0" w:tplc="284C5D4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2EF53575"/>
    <w:multiLevelType w:val="hybridMultilevel"/>
    <w:tmpl w:val="AD4477CE"/>
    <w:lvl w:ilvl="0" w:tplc="BF24788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F267327"/>
    <w:multiLevelType w:val="hybridMultilevel"/>
    <w:tmpl w:val="3B06D56A"/>
    <w:lvl w:ilvl="0" w:tplc="C7860074">
      <w:start w:val="1"/>
      <w:numFmt w:val="lowerLetter"/>
      <w:lvlText w:val="%1)"/>
      <w:lvlJc w:val="left"/>
      <w:pPr>
        <w:ind w:left="1211" w:hanging="360"/>
      </w:pPr>
      <w:rPr>
        <w:b w:val="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2" w15:restartNumberingAfterBreak="0">
    <w:nsid w:val="2FF61A69"/>
    <w:multiLevelType w:val="hybridMultilevel"/>
    <w:tmpl w:val="FFB67B58"/>
    <w:lvl w:ilvl="0" w:tplc="50FEAC6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12A61B4"/>
    <w:multiLevelType w:val="hybridMultilevel"/>
    <w:tmpl w:val="9BDCE87E"/>
    <w:lvl w:ilvl="0" w:tplc="9768D4C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31927829"/>
    <w:multiLevelType w:val="hybridMultilevel"/>
    <w:tmpl w:val="0F709976"/>
    <w:lvl w:ilvl="0" w:tplc="66FEB2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4C52DC6"/>
    <w:multiLevelType w:val="hybridMultilevel"/>
    <w:tmpl w:val="CC82574A"/>
    <w:lvl w:ilvl="0" w:tplc="40F45DD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74C1D73"/>
    <w:multiLevelType w:val="hybridMultilevel"/>
    <w:tmpl w:val="808A8E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80A101C"/>
    <w:multiLevelType w:val="hybridMultilevel"/>
    <w:tmpl w:val="7896B71A"/>
    <w:lvl w:ilvl="0" w:tplc="F6DE277E">
      <w:start w:val="1"/>
      <w:numFmt w:val="decimal"/>
      <w:lvlText w:val="(%1)"/>
      <w:lvlJc w:val="left"/>
      <w:pPr>
        <w:tabs>
          <w:tab w:val="num" w:pos="360"/>
        </w:tabs>
        <w:ind w:left="340" w:hanging="340"/>
      </w:pPr>
      <w:rPr>
        <w:rFonts w:hint="default"/>
      </w:rPr>
    </w:lvl>
    <w:lvl w:ilvl="1" w:tplc="1FA4568E">
      <w:start w:val="1"/>
      <w:numFmt w:val="lowerLetter"/>
      <w:lvlText w:val="%2)"/>
      <w:lvlJc w:val="left"/>
      <w:pPr>
        <w:tabs>
          <w:tab w:val="num" w:pos="360"/>
        </w:tabs>
        <w:ind w:left="340" w:hanging="340"/>
      </w:pPr>
      <w:rPr>
        <w:rFonts w:hint="default"/>
      </w:rPr>
    </w:lvl>
    <w:lvl w:ilvl="2" w:tplc="ED42AC8C">
      <w:start w:val="1"/>
      <w:numFmt w:val="decimal"/>
      <w:lvlText w:val="%3)"/>
      <w:lvlJc w:val="left"/>
      <w:pPr>
        <w:ind w:left="2280" w:hanging="360"/>
      </w:pPr>
      <w:rPr>
        <w:rFonts w:hint="default"/>
        <w:b w:val="0"/>
      </w:rPr>
    </w:lvl>
    <w:lvl w:ilvl="3" w:tplc="0405000F" w:tentative="1">
      <w:start w:val="1"/>
      <w:numFmt w:val="decimal"/>
      <w:lvlText w:val="%4."/>
      <w:lvlJc w:val="left"/>
      <w:pPr>
        <w:tabs>
          <w:tab w:val="num" w:pos="2820"/>
        </w:tabs>
        <w:ind w:left="2820" w:hanging="360"/>
      </w:pPr>
    </w:lvl>
    <w:lvl w:ilvl="4" w:tplc="04050019" w:tentative="1">
      <w:start w:val="1"/>
      <w:numFmt w:val="lowerLetter"/>
      <w:lvlText w:val="%5."/>
      <w:lvlJc w:val="left"/>
      <w:pPr>
        <w:tabs>
          <w:tab w:val="num" w:pos="3540"/>
        </w:tabs>
        <w:ind w:left="3540" w:hanging="360"/>
      </w:pPr>
    </w:lvl>
    <w:lvl w:ilvl="5" w:tplc="0405001B" w:tentative="1">
      <w:start w:val="1"/>
      <w:numFmt w:val="lowerRoman"/>
      <w:lvlText w:val="%6."/>
      <w:lvlJc w:val="right"/>
      <w:pPr>
        <w:tabs>
          <w:tab w:val="num" w:pos="4260"/>
        </w:tabs>
        <w:ind w:left="4260" w:hanging="180"/>
      </w:pPr>
    </w:lvl>
    <w:lvl w:ilvl="6" w:tplc="0405000F" w:tentative="1">
      <w:start w:val="1"/>
      <w:numFmt w:val="decimal"/>
      <w:lvlText w:val="%7."/>
      <w:lvlJc w:val="left"/>
      <w:pPr>
        <w:tabs>
          <w:tab w:val="num" w:pos="4980"/>
        </w:tabs>
        <w:ind w:left="4980" w:hanging="360"/>
      </w:pPr>
    </w:lvl>
    <w:lvl w:ilvl="7" w:tplc="04050019" w:tentative="1">
      <w:start w:val="1"/>
      <w:numFmt w:val="lowerLetter"/>
      <w:lvlText w:val="%8."/>
      <w:lvlJc w:val="left"/>
      <w:pPr>
        <w:tabs>
          <w:tab w:val="num" w:pos="5700"/>
        </w:tabs>
        <w:ind w:left="5700" w:hanging="360"/>
      </w:pPr>
    </w:lvl>
    <w:lvl w:ilvl="8" w:tplc="0405001B" w:tentative="1">
      <w:start w:val="1"/>
      <w:numFmt w:val="lowerRoman"/>
      <w:lvlText w:val="%9."/>
      <w:lvlJc w:val="right"/>
      <w:pPr>
        <w:tabs>
          <w:tab w:val="num" w:pos="6420"/>
        </w:tabs>
        <w:ind w:left="6420" w:hanging="180"/>
      </w:pPr>
    </w:lvl>
  </w:abstractNum>
  <w:abstractNum w:abstractNumId="38" w15:restartNumberingAfterBreak="0">
    <w:nsid w:val="38A95DA7"/>
    <w:multiLevelType w:val="hybridMultilevel"/>
    <w:tmpl w:val="1A381DD4"/>
    <w:lvl w:ilvl="0" w:tplc="8398F4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ACD06D4"/>
    <w:multiLevelType w:val="hybridMultilevel"/>
    <w:tmpl w:val="7234D7BA"/>
    <w:lvl w:ilvl="0" w:tplc="8398F4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D0077EF"/>
    <w:multiLevelType w:val="hybridMultilevel"/>
    <w:tmpl w:val="CFAEF528"/>
    <w:lvl w:ilvl="0" w:tplc="8398F4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D720ECC"/>
    <w:multiLevelType w:val="hybridMultilevel"/>
    <w:tmpl w:val="F1CA85A8"/>
    <w:lvl w:ilvl="0" w:tplc="EE2CC5B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42F2039C"/>
    <w:multiLevelType w:val="hybridMultilevel"/>
    <w:tmpl w:val="BF14D33C"/>
    <w:lvl w:ilvl="0" w:tplc="1376D2F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46B43636"/>
    <w:multiLevelType w:val="hybridMultilevel"/>
    <w:tmpl w:val="7234D7BA"/>
    <w:lvl w:ilvl="0" w:tplc="8398F4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A1F52FD"/>
    <w:multiLevelType w:val="hybridMultilevel"/>
    <w:tmpl w:val="52A62BBE"/>
    <w:lvl w:ilvl="0" w:tplc="F9A243A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5" w15:restartNumberingAfterBreak="0">
    <w:nsid w:val="52100173"/>
    <w:multiLevelType w:val="hybridMultilevel"/>
    <w:tmpl w:val="7234D7BA"/>
    <w:lvl w:ilvl="0" w:tplc="8398F4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8BF5CD6"/>
    <w:multiLevelType w:val="hybridMultilevel"/>
    <w:tmpl w:val="4E94D1DC"/>
    <w:lvl w:ilvl="0" w:tplc="424CDF7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7" w15:restartNumberingAfterBreak="0">
    <w:nsid w:val="598D2D10"/>
    <w:multiLevelType w:val="hybridMultilevel"/>
    <w:tmpl w:val="B68241C2"/>
    <w:lvl w:ilvl="0" w:tplc="5D80762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8" w15:restartNumberingAfterBreak="0">
    <w:nsid w:val="5BEB1C48"/>
    <w:multiLevelType w:val="hybridMultilevel"/>
    <w:tmpl w:val="B192E3A6"/>
    <w:lvl w:ilvl="0" w:tplc="08D06A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CA6083E"/>
    <w:multiLevelType w:val="hybridMultilevel"/>
    <w:tmpl w:val="81AC2936"/>
    <w:lvl w:ilvl="0" w:tplc="52B8E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D6C2F89"/>
    <w:multiLevelType w:val="hybridMultilevel"/>
    <w:tmpl w:val="EE945A8E"/>
    <w:lvl w:ilvl="0" w:tplc="8398F4A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D775FB7"/>
    <w:multiLevelType w:val="hybridMultilevel"/>
    <w:tmpl w:val="5AC6CE76"/>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DFD093C"/>
    <w:multiLevelType w:val="hybridMultilevel"/>
    <w:tmpl w:val="5D48F2A4"/>
    <w:lvl w:ilvl="0" w:tplc="9EAE109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3" w15:restartNumberingAfterBreak="0">
    <w:nsid w:val="602F24B0"/>
    <w:multiLevelType w:val="hybridMultilevel"/>
    <w:tmpl w:val="5CB86EF6"/>
    <w:lvl w:ilvl="0" w:tplc="E4BC9B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19D20FF"/>
    <w:multiLevelType w:val="hybridMultilevel"/>
    <w:tmpl w:val="34C61B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34D5CB6"/>
    <w:multiLevelType w:val="hybridMultilevel"/>
    <w:tmpl w:val="6FE2B438"/>
    <w:lvl w:ilvl="0" w:tplc="185E4740">
      <w:start w:val="1"/>
      <w:numFmt w:val="decimal"/>
      <w:lvlText w:val="(%1)"/>
      <w:lvlJc w:val="right"/>
      <w:pPr>
        <w:tabs>
          <w:tab w:val="num" w:pos="1040"/>
        </w:tabs>
        <w:ind w:left="0" w:firstLine="680"/>
      </w:pPr>
      <w:rPr>
        <w:rFonts w:hint="default"/>
      </w:rPr>
    </w:lvl>
    <w:lvl w:ilvl="1" w:tplc="5B94AEC6">
      <w:start w:val="1"/>
      <w:numFmt w:val="lowerLetter"/>
      <w:lvlText w:val="%2)"/>
      <w:lvlJc w:val="left"/>
      <w:pPr>
        <w:tabs>
          <w:tab w:val="num" w:pos="1440"/>
        </w:tabs>
        <w:ind w:left="1440" w:hanging="360"/>
      </w:pPr>
      <w:rPr>
        <w:rFonts w:hint="default"/>
        <w:b w:val="0"/>
        <w:color w:val="000000" w:themeColor="text1"/>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639E7B85"/>
    <w:multiLevelType w:val="hybridMultilevel"/>
    <w:tmpl w:val="7C18066E"/>
    <w:lvl w:ilvl="0" w:tplc="B418B5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4FF4B14"/>
    <w:multiLevelType w:val="hybridMultilevel"/>
    <w:tmpl w:val="0C044502"/>
    <w:lvl w:ilvl="0" w:tplc="46E4F6C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8" w15:restartNumberingAfterBreak="0">
    <w:nsid w:val="68AF4F34"/>
    <w:multiLevelType w:val="hybridMultilevel"/>
    <w:tmpl w:val="8D2090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96F0279"/>
    <w:multiLevelType w:val="hybridMultilevel"/>
    <w:tmpl w:val="D7C6765C"/>
    <w:lvl w:ilvl="0" w:tplc="8398F4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E4D3C2C"/>
    <w:multiLevelType w:val="hybridMultilevel"/>
    <w:tmpl w:val="7234D7BA"/>
    <w:lvl w:ilvl="0" w:tplc="8398F4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70F24FEF"/>
    <w:multiLevelType w:val="hybridMultilevel"/>
    <w:tmpl w:val="93D612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1FC33A1"/>
    <w:multiLevelType w:val="hybridMultilevel"/>
    <w:tmpl w:val="08D8C6BA"/>
    <w:lvl w:ilvl="0" w:tplc="61F8FF9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3" w15:restartNumberingAfterBreak="0">
    <w:nsid w:val="7337496A"/>
    <w:multiLevelType w:val="hybridMultilevel"/>
    <w:tmpl w:val="18F00A38"/>
    <w:lvl w:ilvl="0" w:tplc="FAA2BDFC">
      <w:start w:val="1"/>
      <w:numFmt w:val="lowerLetter"/>
      <w:lvlText w:val="%1)"/>
      <w:lvlJc w:val="left"/>
      <w:pPr>
        <w:ind w:left="1074" w:hanging="360"/>
      </w:pPr>
      <w:rPr>
        <w:rFonts w:hint="default"/>
      </w:rPr>
    </w:lvl>
    <w:lvl w:ilvl="1" w:tplc="04050019">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64" w15:restartNumberingAfterBreak="0">
    <w:nsid w:val="79254D63"/>
    <w:multiLevelType w:val="hybridMultilevel"/>
    <w:tmpl w:val="221E4496"/>
    <w:lvl w:ilvl="0" w:tplc="A220292E">
      <w:start w:val="1"/>
      <w:numFmt w:val="lowerLetter"/>
      <w:lvlText w:val="%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65" w15:restartNumberingAfterBreak="0">
    <w:nsid w:val="7B511CAE"/>
    <w:multiLevelType w:val="hybridMultilevel"/>
    <w:tmpl w:val="095A2490"/>
    <w:lvl w:ilvl="0" w:tplc="8398F4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BC5018E"/>
    <w:multiLevelType w:val="hybridMultilevel"/>
    <w:tmpl w:val="CB84FCFA"/>
    <w:lvl w:ilvl="0" w:tplc="BA445BA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7" w15:restartNumberingAfterBreak="0">
    <w:nsid w:val="7E641888"/>
    <w:multiLevelType w:val="hybridMultilevel"/>
    <w:tmpl w:val="A1E8D7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8"/>
  </w:num>
  <w:num w:numId="3">
    <w:abstractNumId w:val="23"/>
  </w:num>
  <w:num w:numId="4">
    <w:abstractNumId w:val="0"/>
  </w:num>
  <w:num w:numId="5">
    <w:abstractNumId w:val="9"/>
  </w:num>
  <w:num w:numId="6">
    <w:abstractNumId w:val="30"/>
  </w:num>
  <w:num w:numId="7">
    <w:abstractNumId w:val="34"/>
  </w:num>
  <w:num w:numId="8">
    <w:abstractNumId w:val="26"/>
  </w:num>
  <w:num w:numId="9">
    <w:abstractNumId w:val="56"/>
  </w:num>
  <w:num w:numId="10">
    <w:abstractNumId w:val="53"/>
  </w:num>
  <w:num w:numId="11">
    <w:abstractNumId w:val="48"/>
  </w:num>
  <w:num w:numId="12">
    <w:abstractNumId w:val="32"/>
  </w:num>
  <w:num w:numId="13">
    <w:abstractNumId w:val="11"/>
  </w:num>
  <w:num w:numId="14">
    <w:abstractNumId w:val="42"/>
  </w:num>
  <w:num w:numId="15">
    <w:abstractNumId w:val="6"/>
  </w:num>
  <w:num w:numId="16">
    <w:abstractNumId w:val="50"/>
  </w:num>
  <w:num w:numId="17">
    <w:abstractNumId w:val="22"/>
  </w:num>
  <w:num w:numId="18">
    <w:abstractNumId w:val="52"/>
  </w:num>
  <w:num w:numId="19">
    <w:abstractNumId w:val="44"/>
  </w:num>
  <w:num w:numId="20">
    <w:abstractNumId w:val="24"/>
  </w:num>
  <w:num w:numId="21">
    <w:abstractNumId w:val="20"/>
  </w:num>
  <w:num w:numId="22">
    <w:abstractNumId w:val="8"/>
  </w:num>
  <w:num w:numId="23">
    <w:abstractNumId w:val="47"/>
  </w:num>
  <w:num w:numId="24">
    <w:abstractNumId w:val="33"/>
  </w:num>
  <w:num w:numId="25">
    <w:abstractNumId w:val="37"/>
  </w:num>
  <w:num w:numId="26">
    <w:abstractNumId w:val="3"/>
  </w:num>
  <w:num w:numId="27">
    <w:abstractNumId w:val="39"/>
  </w:num>
  <w:num w:numId="28">
    <w:abstractNumId w:val="43"/>
  </w:num>
  <w:num w:numId="29">
    <w:abstractNumId w:val="64"/>
  </w:num>
  <w:num w:numId="30">
    <w:abstractNumId w:val="27"/>
  </w:num>
  <w:num w:numId="31">
    <w:abstractNumId w:val="60"/>
  </w:num>
  <w:num w:numId="32">
    <w:abstractNumId w:val="45"/>
  </w:num>
  <w:num w:numId="33">
    <w:abstractNumId w:val="16"/>
  </w:num>
  <w:num w:numId="34">
    <w:abstractNumId w:val="59"/>
  </w:num>
  <w:num w:numId="35">
    <w:abstractNumId w:val="10"/>
  </w:num>
  <w:num w:numId="36">
    <w:abstractNumId w:val="40"/>
  </w:num>
  <w:num w:numId="37">
    <w:abstractNumId w:val="25"/>
  </w:num>
  <w:num w:numId="38">
    <w:abstractNumId w:val="66"/>
  </w:num>
  <w:num w:numId="39">
    <w:abstractNumId w:val="13"/>
  </w:num>
  <w:num w:numId="40">
    <w:abstractNumId w:val="18"/>
  </w:num>
  <w:num w:numId="41">
    <w:abstractNumId w:val="57"/>
  </w:num>
  <w:num w:numId="42">
    <w:abstractNumId w:val="1"/>
  </w:num>
  <w:num w:numId="43">
    <w:abstractNumId w:val="15"/>
  </w:num>
  <w:num w:numId="44">
    <w:abstractNumId w:val="62"/>
  </w:num>
  <w:num w:numId="45">
    <w:abstractNumId w:val="14"/>
  </w:num>
  <w:num w:numId="46">
    <w:abstractNumId w:val="38"/>
  </w:num>
  <w:num w:numId="47">
    <w:abstractNumId w:val="29"/>
  </w:num>
  <w:num w:numId="48">
    <w:abstractNumId w:val="21"/>
  </w:num>
  <w:num w:numId="49">
    <w:abstractNumId w:val="65"/>
  </w:num>
  <w:num w:numId="50">
    <w:abstractNumId w:val="4"/>
  </w:num>
  <w:num w:numId="51">
    <w:abstractNumId w:val="63"/>
  </w:num>
  <w:num w:numId="52">
    <w:abstractNumId w:val="5"/>
  </w:num>
  <w:num w:numId="53">
    <w:abstractNumId w:val="36"/>
  </w:num>
  <w:num w:numId="54">
    <w:abstractNumId w:val="12"/>
  </w:num>
  <w:num w:numId="55">
    <w:abstractNumId w:val="46"/>
  </w:num>
  <w:num w:numId="56">
    <w:abstractNumId w:val="41"/>
  </w:num>
  <w:num w:numId="57">
    <w:abstractNumId w:val="55"/>
  </w:num>
  <w:num w:numId="58">
    <w:abstractNumId w:val="35"/>
  </w:num>
  <w:num w:numId="59">
    <w:abstractNumId w:val="51"/>
  </w:num>
  <w:num w:numId="60">
    <w:abstractNumId w:val="58"/>
  </w:num>
  <w:num w:numId="61">
    <w:abstractNumId w:val="7"/>
  </w:num>
  <w:num w:numId="62">
    <w:abstractNumId w:val="61"/>
  </w:num>
  <w:num w:numId="63">
    <w:abstractNumId w:val="19"/>
  </w:num>
  <w:num w:numId="64">
    <w:abstractNumId w:val="17"/>
  </w:num>
  <w:num w:numId="65">
    <w:abstractNumId w:val="49"/>
  </w:num>
  <w:num w:numId="66">
    <w:abstractNumId w:val="67"/>
  </w:num>
  <w:num w:numId="67">
    <w:abstractNumId w:val="54"/>
  </w:num>
  <w:num w:numId="68">
    <w:abstractNumId w:val="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E6C"/>
    <w:rsid w:val="00007D44"/>
    <w:rsid w:val="00011EF6"/>
    <w:rsid w:val="00012C3F"/>
    <w:rsid w:val="00020443"/>
    <w:rsid w:val="000330DA"/>
    <w:rsid w:val="00040486"/>
    <w:rsid w:val="0005254E"/>
    <w:rsid w:val="00052AF7"/>
    <w:rsid w:val="000552AB"/>
    <w:rsid w:val="0006447E"/>
    <w:rsid w:val="00067B9B"/>
    <w:rsid w:val="0007202C"/>
    <w:rsid w:val="000729EA"/>
    <w:rsid w:val="0008349B"/>
    <w:rsid w:val="00084624"/>
    <w:rsid w:val="000852EE"/>
    <w:rsid w:val="0008617B"/>
    <w:rsid w:val="0009224F"/>
    <w:rsid w:val="000A011E"/>
    <w:rsid w:val="000A2CB0"/>
    <w:rsid w:val="000A47C5"/>
    <w:rsid w:val="000A4819"/>
    <w:rsid w:val="000A776E"/>
    <w:rsid w:val="000C0C6A"/>
    <w:rsid w:val="000C5B4C"/>
    <w:rsid w:val="000D58B9"/>
    <w:rsid w:val="000E19E7"/>
    <w:rsid w:val="000E2F93"/>
    <w:rsid w:val="000E3FEC"/>
    <w:rsid w:val="000E4279"/>
    <w:rsid w:val="000E43CF"/>
    <w:rsid w:val="000F3CB5"/>
    <w:rsid w:val="001004B7"/>
    <w:rsid w:val="001013EC"/>
    <w:rsid w:val="0010306C"/>
    <w:rsid w:val="001048AF"/>
    <w:rsid w:val="00107B07"/>
    <w:rsid w:val="00110009"/>
    <w:rsid w:val="00110585"/>
    <w:rsid w:val="00113EFD"/>
    <w:rsid w:val="0011685B"/>
    <w:rsid w:val="001218A6"/>
    <w:rsid w:val="00121930"/>
    <w:rsid w:val="001238D8"/>
    <w:rsid w:val="001240B2"/>
    <w:rsid w:val="00131DDB"/>
    <w:rsid w:val="00136B81"/>
    <w:rsid w:val="0014422B"/>
    <w:rsid w:val="001448C3"/>
    <w:rsid w:val="001472E9"/>
    <w:rsid w:val="00152061"/>
    <w:rsid w:val="00152E37"/>
    <w:rsid w:val="00157E11"/>
    <w:rsid w:val="0016097C"/>
    <w:rsid w:val="00163550"/>
    <w:rsid w:val="00166B2D"/>
    <w:rsid w:val="0017525B"/>
    <w:rsid w:val="00177F62"/>
    <w:rsid w:val="001804B3"/>
    <w:rsid w:val="00183A47"/>
    <w:rsid w:val="00190845"/>
    <w:rsid w:val="001A0549"/>
    <w:rsid w:val="001A0E7C"/>
    <w:rsid w:val="001A1275"/>
    <w:rsid w:val="001A1783"/>
    <w:rsid w:val="001A638B"/>
    <w:rsid w:val="001A7E59"/>
    <w:rsid w:val="001B76D2"/>
    <w:rsid w:val="001C1E62"/>
    <w:rsid w:val="001E1512"/>
    <w:rsid w:val="001E4635"/>
    <w:rsid w:val="001F3E4E"/>
    <w:rsid w:val="001F5C45"/>
    <w:rsid w:val="00200060"/>
    <w:rsid w:val="00201693"/>
    <w:rsid w:val="00201991"/>
    <w:rsid w:val="00210377"/>
    <w:rsid w:val="002117EB"/>
    <w:rsid w:val="00214BD0"/>
    <w:rsid w:val="00215AD2"/>
    <w:rsid w:val="00263A2F"/>
    <w:rsid w:val="00265886"/>
    <w:rsid w:val="002731D6"/>
    <w:rsid w:val="00277756"/>
    <w:rsid w:val="00282D2B"/>
    <w:rsid w:val="00290E25"/>
    <w:rsid w:val="002A3A36"/>
    <w:rsid w:val="002A5019"/>
    <w:rsid w:val="002C4882"/>
    <w:rsid w:val="002C5D24"/>
    <w:rsid w:val="002C67D6"/>
    <w:rsid w:val="002D1085"/>
    <w:rsid w:val="002D701F"/>
    <w:rsid w:val="002E749F"/>
    <w:rsid w:val="002F3A0F"/>
    <w:rsid w:val="002F7BEA"/>
    <w:rsid w:val="00301C5B"/>
    <w:rsid w:val="00311DC9"/>
    <w:rsid w:val="00312762"/>
    <w:rsid w:val="00317922"/>
    <w:rsid w:val="00325DC1"/>
    <w:rsid w:val="00331F8C"/>
    <w:rsid w:val="0033249E"/>
    <w:rsid w:val="003408FD"/>
    <w:rsid w:val="00344A87"/>
    <w:rsid w:val="00346A54"/>
    <w:rsid w:val="003471AE"/>
    <w:rsid w:val="00347499"/>
    <w:rsid w:val="00360A6A"/>
    <w:rsid w:val="003647E8"/>
    <w:rsid w:val="00365957"/>
    <w:rsid w:val="00372C6A"/>
    <w:rsid w:val="00374636"/>
    <w:rsid w:val="0037781B"/>
    <w:rsid w:val="00383E50"/>
    <w:rsid w:val="0038657C"/>
    <w:rsid w:val="00390910"/>
    <w:rsid w:val="00394877"/>
    <w:rsid w:val="003A4863"/>
    <w:rsid w:val="003A5EF1"/>
    <w:rsid w:val="003A6B3F"/>
    <w:rsid w:val="003B0C56"/>
    <w:rsid w:val="003B3E96"/>
    <w:rsid w:val="003C2EAB"/>
    <w:rsid w:val="003C3E89"/>
    <w:rsid w:val="003C7D3B"/>
    <w:rsid w:val="003D2A07"/>
    <w:rsid w:val="003D54B6"/>
    <w:rsid w:val="003F30CF"/>
    <w:rsid w:val="003F463B"/>
    <w:rsid w:val="00400AA0"/>
    <w:rsid w:val="004071E4"/>
    <w:rsid w:val="004230D1"/>
    <w:rsid w:val="00423752"/>
    <w:rsid w:val="00427186"/>
    <w:rsid w:val="004273FE"/>
    <w:rsid w:val="0042773D"/>
    <w:rsid w:val="00430893"/>
    <w:rsid w:val="0043407D"/>
    <w:rsid w:val="00436C2D"/>
    <w:rsid w:val="00444441"/>
    <w:rsid w:val="0045106B"/>
    <w:rsid w:val="0045198F"/>
    <w:rsid w:val="00451E85"/>
    <w:rsid w:val="00462BD5"/>
    <w:rsid w:val="004638D5"/>
    <w:rsid w:val="004744AB"/>
    <w:rsid w:val="004876AE"/>
    <w:rsid w:val="004944F9"/>
    <w:rsid w:val="004A21D9"/>
    <w:rsid w:val="004A7EE3"/>
    <w:rsid w:val="004B2ACF"/>
    <w:rsid w:val="004B37B4"/>
    <w:rsid w:val="004C355F"/>
    <w:rsid w:val="004D1F13"/>
    <w:rsid w:val="004E2983"/>
    <w:rsid w:val="004F2119"/>
    <w:rsid w:val="004F22C9"/>
    <w:rsid w:val="004F2DBE"/>
    <w:rsid w:val="004F449D"/>
    <w:rsid w:val="004F59B9"/>
    <w:rsid w:val="004F7510"/>
    <w:rsid w:val="004F7E6C"/>
    <w:rsid w:val="0050018D"/>
    <w:rsid w:val="00506CD3"/>
    <w:rsid w:val="00512319"/>
    <w:rsid w:val="00515961"/>
    <w:rsid w:val="005165AD"/>
    <w:rsid w:val="00516EA5"/>
    <w:rsid w:val="0052549E"/>
    <w:rsid w:val="00530006"/>
    <w:rsid w:val="005300B0"/>
    <w:rsid w:val="005346FA"/>
    <w:rsid w:val="00537131"/>
    <w:rsid w:val="00546961"/>
    <w:rsid w:val="00547041"/>
    <w:rsid w:val="0054741D"/>
    <w:rsid w:val="005601B3"/>
    <w:rsid w:val="005632A5"/>
    <w:rsid w:val="00573DEA"/>
    <w:rsid w:val="00575D71"/>
    <w:rsid w:val="00577C15"/>
    <w:rsid w:val="00581D7D"/>
    <w:rsid w:val="0058477C"/>
    <w:rsid w:val="005860E6"/>
    <w:rsid w:val="0058632B"/>
    <w:rsid w:val="0059096D"/>
    <w:rsid w:val="00594D9D"/>
    <w:rsid w:val="00596D74"/>
    <w:rsid w:val="0059719B"/>
    <w:rsid w:val="005A009C"/>
    <w:rsid w:val="005A584F"/>
    <w:rsid w:val="005B0BFE"/>
    <w:rsid w:val="005B2147"/>
    <w:rsid w:val="005B3F2C"/>
    <w:rsid w:val="005B4B88"/>
    <w:rsid w:val="005B53F6"/>
    <w:rsid w:val="005C073A"/>
    <w:rsid w:val="005C49BC"/>
    <w:rsid w:val="005D154E"/>
    <w:rsid w:val="005E0267"/>
    <w:rsid w:val="005E3703"/>
    <w:rsid w:val="005F05FD"/>
    <w:rsid w:val="005F3217"/>
    <w:rsid w:val="005F7B00"/>
    <w:rsid w:val="0060710C"/>
    <w:rsid w:val="006117EC"/>
    <w:rsid w:val="0061760D"/>
    <w:rsid w:val="00622742"/>
    <w:rsid w:val="0062760D"/>
    <w:rsid w:val="00631811"/>
    <w:rsid w:val="00635818"/>
    <w:rsid w:val="006368BF"/>
    <w:rsid w:val="00636E1D"/>
    <w:rsid w:val="00644119"/>
    <w:rsid w:val="00644C60"/>
    <w:rsid w:val="00653700"/>
    <w:rsid w:val="00655DED"/>
    <w:rsid w:val="006566A6"/>
    <w:rsid w:val="00663196"/>
    <w:rsid w:val="006650C9"/>
    <w:rsid w:val="0067167B"/>
    <w:rsid w:val="00682CCC"/>
    <w:rsid w:val="00684FA8"/>
    <w:rsid w:val="00693008"/>
    <w:rsid w:val="00693D94"/>
    <w:rsid w:val="006951B5"/>
    <w:rsid w:val="006A1DBE"/>
    <w:rsid w:val="006A5D8E"/>
    <w:rsid w:val="006A7EA4"/>
    <w:rsid w:val="006B0DBE"/>
    <w:rsid w:val="006B1732"/>
    <w:rsid w:val="006B1FAB"/>
    <w:rsid w:val="006B25BC"/>
    <w:rsid w:val="006B7615"/>
    <w:rsid w:val="006C21BC"/>
    <w:rsid w:val="006C43D2"/>
    <w:rsid w:val="006D190A"/>
    <w:rsid w:val="006D6633"/>
    <w:rsid w:val="006F3030"/>
    <w:rsid w:val="006F3C2E"/>
    <w:rsid w:val="007037C2"/>
    <w:rsid w:val="007066B4"/>
    <w:rsid w:val="00720734"/>
    <w:rsid w:val="007307B2"/>
    <w:rsid w:val="0073384E"/>
    <w:rsid w:val="007417FD"/>
    <w:rsid w:val="007418F3"/>
    <w:rsid w:val="00744AF2"/>
    <w:rsid w:val="0074521C"/>
    <w:rsid w:val="007456F2"/>
    <w:rsid w:val="00747B1E"/>
    <w:rsid w:val="00747CEC"/>
    <w:rsid w:val="00762318"/>
    <w:rsid w:val="00764461"/>
    <w:rsid w:val="00767955"/>
    <w:rsid w:val="007712B5"/>
    <w:rsid w:val="00771B65"/>
    <w:rsid w:val="0077210D"/>
    <w:rsid w:val="007736EE"/>
    <w:rsid w:val="00774757"/>
    <w:rsid w:val="00776A41"/>
    <w:rsid w:val="007801AB"/>
    <w:rsid w:val="00794188"/>
    <w:rsid w:val="007941BA"/>
    <w:rsid w:val="00796804"/>
    <w:rsid w:val="00796C1B"/>
    <w:rsid w:val="007A054F"/>
    <w:rsid w:val="007B1F08"/>
    <w:rsid w:val="007B434E"/>
    <w:rsid w:val="007C69AE"/>
    <w:rsid w:val="007D5134"/>
    <w:rsid w:val="007E158D"/>
    <w:rsid w:val="007E625F"/>
    <w:rsid w:val="007F1F56"/>
    <w:rsid w:val="007F4AE2"/>
    <w:rsid w:val="0081267C"/>
    <w:rsid w:val="0083000E"/>
    <w:rsid w:val="00833159"/>
    <w:rsid w:val="0083671A"/>
    <w:rsid w:val="008459C9"/>
    <w:rsid w:val="00847FD7"/>
    <w:rsid w:val="008512EA"/>
    <w:rsid w:val="00852B41"/>
    <w:rsid w:val="0087135E"/>
    <w:rsid w:val="008746CD"/>
    <w:rsid w:val="008932C5"/>
    <w:rsid w:val="008A0909"/>
    <w:rsid w:val="008A0A7E"/>
    <w:rsid w:val="008B191D"/>
    <w:rsid w:val="008B2B03"/>
    <w:rsid w:val="008B593C"/>
    <w:rsid w:val="008B5FE3"/>
    <w:rsid w:val="008C33FB"/>
    <w:rsid w:val="008C50F1"/>
    <w:rsid w:val="008D1E7F"/>
    <w:rsid w:val="008D4E8B"/>
    <w:rsid w:val="008E49F8"/>
    <w:rsid w:val="008E5E99"/>
    <w:rsid w:val="008E637F"/>
    <w:rsid w:val="008F0B0D"/>
    <w:rsid w:val="008F1496"/>
    <w:rsid w:val="008F2F6C"/>
    <w:rsid w:val="00900332"/>
    <w:rsid w:val="00901B61"/>
    <w:rsid w:val="0090455C"/>
    <w:rsid w:val="009051BF"/>
    <w:rsid w:val="009066E1"/>
    <w:rsid w:val="0090784A"/>
    <w:rsid w:val="009079EB"/>
    <w:rsid w:val="00913EC0"/>
    <w:rsid w:val="00915A6C"/>
    <w:rsid w:val="00915B2E"/>
    <w:rsid w:val="009168C1"/>
    <w:rsid w:val="00932AC2"/>
    <w:rsid w:val="00950BA9"/>
    <w:rsid w:val="00956F8C"/>
    <w:rsid w:val="00962BFC"/>
    <w:rsid w:val="009654B0"/>
    <w:rsid w:val="00966BBC"/>
    <w:rsid w:val="0097326C"/>
    <w:rsid w:val="009830E2"/>
    <w:rsid w:val="009938D6"/>
    <w:rsid w:val="00995195"/>
    <w:rsid w:val="009B504E"/>
    <w:rsid w:val="009B638F"/>
    <w:rsid w:val="009D0A4F"/>
    <w:rsid w:val="009D3F35"/>
    <w:rsid w:val="009F013F"/>
    <w:rsid w:val="009F53AF"/>
    <w:rsid w:val="009F5662"/>
    <w:rsid w:val="009F664F"/>
    <w:rsid w:val="00A02264"/>
    <w:rsid w:val="00A11419"/>
    <w:rsid w:val="00A17BC9"/>
    <w:rsid w:val="00A20254"/>
    <w:rsid w:val="00A20AD9"/>
    <w:rsid w:val="00A3539C"/>
    <w:rsid w:val="00A35ADA"/>
    <w:rsid w:val="00A36E01"/>
    <w:rsid w:val="00A41766"/>
    <w:rsid w:val="00A427EB"/>
    <w:rsid w:val="00A42A3C"/>
    <w:rsid w:val="00A42BF6"/>
    <w:rsid w:val="00A5672D"/>
    <w:rsid w:val="00A627EB"/>
    <w:rsid w:val="00A635F9"/>
    <w:rsid w:val="00A7330E"/>
    <w:rsid w:val="00A763C8"/>
    <w:rsid w:val="00A952F4"/>
    <w:rsid w:val="00AA12E6"/>
    <w:rsid w:val="00AA2620"/>
    <w:rsid w:val="00AA71F4"/>
    <w:rsid w:val="00AB08D5"/>
    <w:rsid w:val="00AB331C"/>
    <w:rsid w:val="00AB3AFD"/>
    <w:rsid w:val="00AB7D50"/>
    <w:rsid w:val="00AC0E7D"/>
    <w:rsid w:val="00AC194F"/>
    <w:rsid w:val="00AC2104"/>
    <w:rsid w:val="00AD3BE7"/>
    <w:rsid w:val="00AE2B68"/>
    <w:rsid w:val="00AE4F70"/>
    <w:rsid w:val="00AF11AC"/>
    <w:rsid w:val="00AF286F"/>
    <w:rsid w:val="00B00498"/>
    <w:rsid w:val="00B0299C"/>
    <w:rsid w:val="00B034D7"/>
    <w:rsid w:val="00B045C1"/>
    <w:rsid w:val="00B11F55"/>
    <w:rsid w:val="00B14FDD"/>
    <w:rsid w:val="00B15E29"/>
    <w:rsid w:val="00B238F5"/>
    <w:rsid w:val="00B25685"/>
    <w:rsid w:val="00B27510"/>
    <w:rsid w:val="00B30D0E"/>
    <w:rsid w:val="00B34E42"/>
    <w:rsid w:val="00B42A75"/>
    <w:rsid w:val="00B45E48"/>
    <w:rsid w:val="00B46514"/>
    <w:rsid w:val="00B5489B"/>
    <w:rsid w:val="00B551E4"/>
    <w:rsid w:val="00B56E29"/>
    <w:rsid w:val="00B61FAC"/>
    <w:rsid w:val="00B63A1F"/>
    <w:rsid w:val="00B70E96"/>
    <w:rsid w:val="00B7156F"/>
    <w:rsid w:val="00B7597E"/>
    <w:rsid w:val="00B805C7"/>
    <w:rsid w:val="00B83A59"/>
    <w:rsid w:val="00B84931"/>
    <w:rsid w:val="00B9688C"/>
    <w:rsid w:val="00BA2993"/>
    <w:rsid w:val="00BA2FBE"/>
    <w:rsid w:val="00BA7A52"/>
    <w:rsid w:val="00BC391E"/>
    <w:rsid w:val="00BD163B"/>
    <w:rsid w:val="00BD618A"/>
    <w:rsid w:val="00BE0E97"/>
    <w:rsid w:val="00BE13C4"/>
    <w:rsid w:val="00BE7DF8"/>
    <w:rsid w:val="00BF7E34"/>
    <w:rsid w:val="00BF7F00"/>
    <w:rsid w:val="00C06D76"/>
    <w:rsid w:val="00C116E1"/>
    <w:rsid w:val="00C245C7"/>
    <w:rsid w:val="00C307E3"/>
    <w:rsid w:val="00C323CB"/>
    <w:rsid w:val="00C3778C"/>
    <w:rsid w:val="00C40643"/>
    <w:rsid w:val="00C41C5F"/>
    <w:rsid w:val="00C550E4"/>
    <w:rsid w:val="00C656DC"/>
    <w:rsid w:val="00C71C2F"/>
    <w:rsid w:val="00C8176C"/>
    <w:rsid w:val="00C81C1D"/>
    <w:rsid w:val="00C81EC4"/>
    <w:rsid w:val="00C862F9"/>
    <w:rsid w:val="00C874F2"/>
    <w:rsid w:val="00C90618"/>
    <w:rsid w:val="00C907EB"/>
    <w:rsid w:val="00C92AE1"/>
    <w:rsid w:val="00C93C30"/>
    <w:rsid w:val="00C976B6"/>
    <w:rsid w:val="00CA3241"/>
    <w:rsid w:val="00CA700A"/>
    <w:rsid w:val="00CA7AB9"/>
    <w:rsid w:val="00CB2ADD"/>
    <w:rsid w:val="00CB2E2F"/>
    <w:rsid w:val="00CC0FB0"/>
    <w:rsid w:val="00CC5A2E"/>
    <w:rsid w:val="00CD3208"/>
    <w:rsid w:val="00CD32BF"/>
    <w:rsid w:val="00CD723F"/>
    <w:rsid w:val="00CE0A93"/>
    <w:rsid w:val="00CE2AA3"/>
    <w:rsid w:val="00CE2D46"/>
    <w:rsid w:val="00CF1F7C"/>
    <w:rsid w:val="00D0010D"/>
    <w:rsid w:val="00D02EA1"/>
    <w:rsid w:val="00D063A2"/>
    <w:rsid w:val="00D068A4"/>
    <w:rsid w:val="00D07F3A"/>
    <w:rsid w:val="00D133F6"/>
    <w:rsid w:val="00D15715"/>
    <w:rsid w:val="00D210C9"/>
    <w:rsid w:val="00D27801"/>
    <w:rsid w:val="00D3149C"/>
    <w:rsid w:val="00D454C9"/>
    <w:rsid w:val="00D458C9"/>
    <w:rsid w:val="00D4644D"/>
    <w:rsid w:val="00D467EE"/>
    <w:rsid w:val="00D5265C"/>
    <w:rsid w:val="00D5520D"/>
    <w:rsid w:val="00D609A8"/>
    <w:rsid w:val="00D8118B"/>
    <w:rsid w:val="00D8350A"/>
    <w:rsid w:val="00D842B7"/>
    <w:rsid w:val="00D917AC"/>
    <w:rsid w:val="00D947DF"/>
    <w:rsid w:val="00DC03A2"/>
    <w:rsid w:val="00DC35D9"/>
    <w:rsid w:val="00DC3652"/>
    <w:rsid w:val="00DC39DC"/>
    <w:rsid w:val="00DC6DE2"/>
    <w:rsid w:val="00DD6883"/>
    <w:rsid w:val="00DE0A81"/>
    <w:rsid w:val="00DE1119"/>
    <w:rsid w:val="00DE45C1"/>
    <w:rsid w:val="00DF1807"/>
    <w:rsid w:val="00DF315A"/>
    <w:rsid w:val="00E049E1"/>
    <w:rsid w:val="00E10CF2"/>
    <w:rsid w:val="00E13CEF"/>
    <w:rsid w:val="00E15E3C"/>
    <w:rsid w:val="00E2172D"/>
    <w:rsid w:val="00E217DC"/>
    <w:rsid w:val="00E23C6E"/>
    <w:rsid w:val="00E26687"/>
    <w:rsid w:val="00E33938"/>
    <w:rsid w:val="00E346ED"/>
    <w:rsid w:val="00E379A6"/>
    <w:rsid w:val="00E51EB2"/>
    <w:rsid w:val="00E544B5"/>
    <w:rsid w:val="00E55A06"/>
    <w:rsid w:val="00E56634"/>
    <w:rsid w:val="00E571DC"/>
    <w:rsid w:val="00E629FA"/>
    <w:rsid w:val="00E65BA1"/>
    <w:rsid w:val="00E76388"/>
    <w:rsid w:val="00E828E7"/>
    <w:rsid w:val="00E845A1"/>
    <w:rsid w:val="00E8599E"/>
    <w:rsid w:val="00E86350"/>
    <w:rsid w:val="00E91D09"/>
    <w:rsid w:val="00E966C7"/>
    <w:rsid w:val="00E96CD5"/>
    <w:rsid w:val="00EA3034"/>
    <w:rsid w:val="00EB0701"/>
    <w:rsid w:val="00EB3EEA"/>
    <w:rsid w:val="00EB3FA2"/>
    <w:rsid w:val="00EB589F"/>
    <w:rsid w:val="00ED13E5"/>
    <w:rsid w:val="00ED14A9"/>
    <w:rsid w:val="00ED5D23"/>
    <w:rsid w:val="00EE0882"/>
    <w:rsid w:val="00EE2B2C"/>
    <w:rsid w:val="00EE2C5F"/>
    <w:rsid w:val="00F03A80"/>
    <w:rsid w:val="00F05C86"/>
    <w:rsid w:val="00F07640"/>
    <w:rsid w:val="00F25C32"/>
    <w:rsid w:val="00F313E3"/>
    <w:rsid w:val="00F33A80"/>
    <w:rsid w:val="00F36446"/>
    <w:rsid w:val="00F42EC5"/>
    <w:rsid w:val="00F62A83"/>
    <w:rsid w:val="00F71470"/>
    <w:rsid w:val="00F72130"/>
    <w:rsid w:val="00F761EC"/>
    <w:rsid w:val="00F868E4"/>
    <w:rsid w:val="00F91958"/>
    <w:rsid w:val="00F92EF7"/>
    <w:rsid w:val="00F94780"/>
    <w:rsid w:val="00F96EB4"/>
    <w:rsid w:val="00F972DB"/>
    <w:rsid w:val="00FA4D00"/>
    <w:rsid w:val="00FA4FD7"/>
    <w:rsid w:val="00FB1D85"/>
    <w:rsid w:val="00FB68BB"/>
    <w:rsid w:val="00FB7F7B"/>
    <w:rsid w:val="00FC57A6"/>
    <w:rsid w:val="00FF701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629C"/>
  <w15:chartTrackingRefBased/>
  <w15:docId w15:val="{D4F0D922-6847-45B4-B219-D273EA42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7E6C"/>
    <w:pPr>
      <w:spacing w:after="200" w:line="276" w:lineRule="auto"/>
    </w:pPr>
    <w:rPr>
      <w:rFonts w:eastAsiaTheme="minorEastAsia"/>
      <w:lang w:val="en-US" w:bidi="en-US"/>
    </w:rPr>
  </w:style>
  <w:style w:type="paragraph" w:styleId="Nadpis1">
    <w:name w:val="heading 1"/>
    <w:basedOn w:val="Normln"/>
    <w:next w:val="Normln"/>
    <w:link w:val="Nadpis1Char"/>
    <w:uiPriority w:val="9"/>
    <w:qFormat/>
    <w:rsid w:val="00F364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8B5F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link w:val="Nadpis3Char"/>
    <w:qFormat/>
    <w:rsid w:val="004876AE"/>
    <w:pPr>
      <w:keepNext/>
      <w:overflowPunct w:val="0"/>
      <w:autoSpaceDE w:val="0"/>
      <w:autoSpaceDN w:val="0"/>
      <w:spacing w:after="0" w:line="240" w:lineRule="auto"/>
      <w:ind w:firstLine="709"/>
      <w:jc w:val="center"/>
      <w:outlineLvl w:val="2"/>
    </w:pPr>
    <w:rPr>
      <w:rFonts w:ascii="Arial" w:eastAsia="Arial Unicode MS" w:hAnsi="Arial" w:cs="Times New Roman"/>
      <w:b/>
      <w:bCs/>
      <w:szCs w:val="24"/>
      <w:lang w:val="cs-CZ"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2">
    <w:name w:val="nadpis - 2"/>
    <w:basedOn w:val="Normln"/>
    <w:link w:val="nadpis-2Char"/>
    <w:qFormat/>
    <w:rsid w:val="004F7E6C"/>
    <w:pPr>
      <w:spacing w:after="120"/>
      <w:jc w:val="center"/>
    </w:pPr>
    <w:rPr>
      <w:sz w:val="26"/>
      <w:szCs w:val="26"/>
    </w:rPr>
  </w:style>
  <w:style w:type="character" w:customStyle="1" w:styleId="nadpis-2Char">
    <w:name w:val="nadpis - 2 Char"/>
    <w:basedOn w:val="Standardnpsmoodstavce"/>
    <w:link w:val="nadpis-2"/>
    <w:rsid w:val="004F7E6C"/>
    <w:rPr>
      <w:rFonts w:eastAsiaTheme="minorEastAsia"/>
      <w:sz w:val="26"/>
      <w:szCs w:val="26"/>
      <w:lang w:val="en-US" w:bidi="en-US"/>
    </w:rPr>
  </w:style>
  <w:style w:type="paragraph" w:styleId="Odstavecseseznamem">
    <w:name w:val="List Paragraph"/>
    <w:basedOn w:val="Normln"/>
    <w:uiPriority w:val="34"/>
    <w:qFormat/>
    <w:rsid w:val="001A0E7C"/>
    <w:pPr>
      <w:ind w:left="720"/>
      <w:contextualSpacing/>
    </w:pPr>
  </w:style>
  <w:style w:type="paragraph" w:styleId="Zkladntextodsazen2">
    <w:name w:val="Body Text Indent 2"/>
    <w:basedOn w:val="Normln"/>
    <w:link w:val="Zkladntextodsazen2Char"/>
    <w:semiHidden/>
    <w:rsid w:val="001A0E7C"/>
    <w:pPr>
      <w:spacing w:after="0" w:line="240" w:lineRule="auto"/>
      <w:ind w:firstLine="300"/>
      <w:jc w:val="both"/>
    </w:pPr>
    <w:rPr>
      <w:rFonts w:ascii="Arial" w:eastAsia="Times New Roman" w:hAnsi="Arial" w:cs="Times New Roman"/>
      <w:szCs w:val="24"/>
      <w:lang w:val="cs-CZ" w:eastAsia="cs-CZ" w:bidi="ar-SA"/>
    </w:rPr>
  </w:style>
  <w:style w:type="character" w:customStyle="1" w:styleId="Zkladntextodsazen2Char">
    <w:name w:val="Základní text odsazený 2 Char"/>
    <w:basedOn w:val="Standardnpsmoodstavce"/>
    <w:link w:val="Zkladntextodsazen2"/>
    <w:semiHidden/>
    <w:rsid w:val="001A0E7C"/>
    <w:rPr>
      <w:rFonts w:ascii="Arial" w:eastAsia="Times New Roman" w:hAnsi="Arial" w:cs="Times New Roman"/>
      <w:szCs w:val="24"/>
      <w:lang w:eastAsia="cs-CZ"/>
    </w:rPr>
  </w:style>
  <w:style w:type="paragraph" w:styleId="Zkladntextodsazen">
    <w:name w:val="Body Text Indent"/>
    <w:basedOn w:val="Normln"/>
    <w:link w:val="ZkladntextodsazenChar"/>
    <w:uiPriority w:val="99"/>
    <w:unhideWhenUsed/>
    <w:rsid w:val="00D467EE"/>
    <w:pPr>
      <w:spacing w:after="120"/>
      <w:ind w:left="283"/>
    </w:pPr>
  </w:style>
  <w:style w:type="character" w:customStyle="1" w:styleId="ZkladntextodsazenChar">
    <w:name w:val="Základní text odsazený Char"/>
    <w:basedOn w:val="Standardnpsmoodstavce"/>
    <w:link w:val="Zkladntextodsazen"/>
    <w:uiPriority w:val="99"/>
    <w:rsid w:val="00D467EE"/>
    <w:rPr>
      <w:rFonts w:eastAsiaTheme="minorEastAsia"/>
      <w:lang w:val="en-US" w:bidi="en-US"/>
    </w:rPr>
  </w:style>
  <w:style w:type="paragraph" w:styleId="Textpoznpodarou">
    <w:name w:val="footnote text"/>
    <w:basedOn w:val="Normln"/>
    <w:link w:val="TextpoznpodarouChar"/>
    <w:unhideWhenUsed/>
    <w:rsid w:val="004D1F13"/>
    <w:pPr>
      <w:spacing w:after="0" w:line="240" w:lineRule="auto"/>
    </w:pPr>
    <w:rPr>
      <w:sz w:val="20"/>
      <w:szCs w:val="20"/>
    </w:rPr>
  </w:style>
  <w:style w:type="character" w:customStyle="1" w:styleId="TextpoznpodarouChar">
    <w:name w:val="Text pozn. pod čarou Char"/>
    <w:basedOn w:val="Standardnpsmoodstavce"/>
    <w:link w:val="Textpoznpodarou"/>
    <w:rsid w:val="004D1F13"/>
    <w:rPr>
      <w:rFonts w:eastAsiaTheme="minorEastAsia"/>
      <w:sz w:val="20"/>
      <w:szCs w:val="20"/>
      <w:lang w:val="en-US" w:bidi="en-US"/>
    </w:rPr>
  </w:style>
  <w:style w:type="character" w:styleId="Znakapoznpodarou">
    <w:name w:val="footnote reference"/>
    <w:basedOn w:val="Standardnpsmoodstavce"/>
    <w:unhideWhenUsed/>
    <w:rsid w:val="004D1F13"/>
    <w:rPr>
      <w:vertAlign w:val="superscript"/>
    </w:rPr>
  </w:style>
  <w:style w:type="paragraph" w:styleId="Textbubliny">
    <w:name w:val="Balloon Text"/>
    <w:basedOn w:val="Normln"/>
    <w:link w:val="TextbublinyChar"/>
    <w:uiPriority w:val="99"/>
    <w:semiHidden/>
    <w:unhideWhenUsed/>
    <w:rsid w:val="008F2F6C"/>
    <w:pPr>
      <w:spacing w:after="0" w:line="240" w:lineRule="auto"/>
    </w:pPr>
    <w:rPr>
      <w:rFonts w:ascii="Arial" w:hAnsi="Arial" w:cs="Arial"/>
      <w:sz w:val="18"/>
      <w:szCs w:val="18"/>
    </w:rPr>
  </w:style>
  <w:style w:type="character" w:customStyle="1" w:styleId="TextbublinyChar">
    <w:name w:val="Text bubliny Char"/>
    <w:basedOn w:val="Standardnpsmoodstavce"/>
    <w:link w:val="Textbubliny"/>
    <w:uiPriority w:val="99"/>
    <w:semiHidden/>
    <w:rsid w:val="008F2F6C"/>
    <w:rPr>
      <w:rFonts w:ascii="Arial" w:eastAsiaTheme="minorEastAsia" w:hAnsi="Arial" w:cs="Arial"/>
      <w:sz w:val="18"/>
      <w:szCs w:val="18"/>
      <w:lang w:val="en-US" w:bidi="en-US"/>
    </w:rPr>
  </w:style>
  <w:style w:type="paragraph" w:styleId="Zkladntext2">
    <w:name w:val="Body Text 2"/>
    <w:basedOn w:val="Normln"/>
    <w:link w:val="Zkladntext2Char"/>
    <w:uiPriority w:val="99"/>
    <w:semiHidden/>
    <w:unhideWhenUsed/>
    <w:rsid w:val="004876AE"/>
    <w:pPr>
      <w:spacing w:after="120" w:line="480" w:lineRule="auto"/>
    </w:pPr>
  </w:style>
  <w:style w:type="character" w:customStyle="1" w:styleId="Zkladntext2Char">
    <w:name w:val="Základní text 2 Char"/>
    <w:basedOn w:val="Standardnpsmoodstavce"/>
    <w:link w:val="Zkladntext2"/>
    <w:uiPriority w:val="99"/>
    <w:semiHidden/>
    <w:rsid w:val="004876AE"/>
    <w:rPr>
      <w:rFonts w:eastAsiaTheme="minorEastAsia"/>
      <w:lang w:val="en-US" w:bidi="en-US"/>
    </w:rPr>
  </w:style>
  <w:style w:type="paragraph" w:styleId="Zkladntext3">
    <w:name w:val="Body Text 3"/>
    <w:basedOn w:val="Normln"/>
    <w:link w:val="Zkladntext3Char"/>
    <w:uiPriority w:val="99"/>
    <w:semiHidden/>
    <w:unhideWhenUsed/>
    <w:rsid w:val="004876AE"/>
    <w:pPr>
      <w:spacing w:after="120"/>
    </w:pPr>
    <w:rPr>
      <w:sz w:val="16"/>
      <w:szCs w:val="16"/>
    </w:rPr>
  </w:style>
  <w:style w:type="character" w:customStyle="1" w:styleId="Zkladntext3Char">
    <w:name w:val="Základní text 3 Char"/>
    <w:basedOn w:val="Standardnpsmoodstavce"/>
    <w:link w:val="Zkladntext3"/>
    <w:uiPriority w:val="99"/>
    <w:semiHidden/>
    <w:rsid w:val="004876AE"/>
    <w:rPr>
      <w:rFonts w:eastAsiaTheme="minorEastAsia"/>
      <w:sz w:val="16"/>
      <w:szCs w:val="16"/>
      <w:lang w:val="en-US" w:bidi="en-US"/>
    </w:rPr>
  </w:style>
  <w:style w:type="character" w:customStyle="1" w:styleId="Nadpis3Char">
    <w:name w:val="Nadpis 3 Char"/>
    <w:basedOn w:val="Standardnpsmoodstavce"/>
    <w:link w:val="Nadpis3"/>
    <w:rsid w:val="004876AE"/>
    <w:rPr>
      <w:rFonts w:ascii="Arial" w:eastAsia="Arial Unicode MS" w:hAnsi="Arial" w:cs="Times New Roman"/>
      <w:b/>
      <w:bCs/>
      <w:szCs w:val="24"/>
      <w:lang w:eastAsia="cs-CZ"/>
    </w:rPr>
  </w:style>
  <w:style w:type="character" w:customStyle="1" w:styleId="Nadpis1Char">
    <w:name w:val="Nadpis 1 Char"/>
    <w:basedOn w:val="Standardnpsmoodstavce"/>
    <w:link w:val="Nadpis1"/>
    <w:uiPriority w:val="9"/>
    <w:rsid w:val="00F36446"/>
    <w:rPr>
      <w:rFonts w:asciiTheme="majorHAnsi" w:eastAsiaTheme="majorEastAsia" w:hAnsiTheme="majorHAnsi" w:cstheme="majorBidi"/>
      <w:color w:val="2E74B5" w:themeColor="accent1" w:themeShade="BF"/>
      <w:sz w:val="32"/>
      <w:szCs w:val="32"/>
      <w:lang w:val="en-US" w:bidi="en-US"/>
    </w:rPr>
  </w:style>
  <w:style w:type="paragraph" w:styleId="Zkladntext">
    <w:name w:val="Body Text"/>
    <w:basedOn w:val="Normln"/>
    <w:link w:val="ZkladntextChar"/>
    <w:uiPriority w:val="99"/>
    <w:unhideWhenUsed/>
    <w:rsid w:val="00F36446"/>
    <w:pPr>
      <w:spacing w:after="120"/>
    </w:pPr>
  </w:style>
  <w:style w:type="character" w:customStyle="1" w:styleId="ZkladntextChar">
    <w:name w:val="Základní text Char"/>
    <w:basedOn w:val="Standardnpsmoodstavce"/>
    <w:link w:val="Zkladntext"/>
    <w:uiPriority w:val="99"/>
    <w:rsid w:val="00F36446"/>
    <w:rPr>
      <w:rFonts w:eastAsiaTheme="minorEastAsia"/>
      <w:lang w:val="en-US" w:bidi="en-US"/>
    </w:rPr>
  </w:style>
  <w:style w:type="paragraph" w:styleId="Nzev">
    <w:name w:val="Title"/>
    <w:basedOn w:val="Normln"/>
    <w:next w:val="Normln"/>
    <w:link w:val="NzevChar"/>
    <w:qFormat/>
    <w:rsid w:val="00F36446"/>
    <w:pPr>
      <w:spacing w:after="160" w:line="259" w:lineRule="auto"/>
      <w:jc w:val="center"/>
    </w:pPr>
    <w:rPr>
      <w:rFonts w:ascii="Arial" w:eastAsiaTheme="minorHAnsi" w:hAnsi="Arial" w:cs="Arial"/>
      <w:b/>
      <w:lang w:val="cs-CZ" w:bidi="ar-SA"/>
    </w:rPr>
  </w:style>
  <w:style w:type="character" w:customStyle="1" w:styleId="NzevChar">
    <w:name w:val="Název Char"/>
    <w:basedOn w:val="Standardnpsmoodstavce"/>
    <w:link w:val="Nzev"/>
    <w:uiPriority w:val="10"/>
    <w:rsid w:val="00F36446"/>
    <w:rPr>
      <w:rFonts w:ascii="Arial" w:hAnsi="Arial" w:cs="Arial"/>
      <w:b/>
    </w:rPr>
  </w:style>
  <w:style w:type="character" w:customStyle="1" w:styleId="Nadpis2Char">
    <w:name w:val="Nadpis 2 Char"/>
    <w:basedOn w:val="Standardnpsmoodstavce"/>
    <w:link w:val="Nadpis2"/>
    <w:uiPriority w:val="9"/>
    <w:semiHidden/>
    <w:rsid w:val="008B5FE3"/>
    <w:rPr>
      <w:rFonts w:asciiTheme="majorHAnsi" w:eastAsiaTheme="majorEastAsia" w:hAnsiTheme="majorHAnsi" w:cstheme="majorBidi"/>
      <w:color w:val="2E74B5" w:themeColor="accent1" w:themeShade="BF"/>
      <w:sz w:val="26"/>
      <w:szCs w:val="26"/>
      <w:lang w:val="en-US" w:bidi="en-US"/>
    </w:rPr>
  </w:style>
  <w:style w:type="character" w:styleId="Hypertextovodkaz">
    <w:name w:val="Hyperlink"/>
    <w:basedOn w:val="Standardnpsmoodstavce"/>
    <w:uiPriority w:val="99"/>
    <w:rsid w:val="008B5FE3"/>
    <w:rPr>
      <w:color w:val="0000FF"/>
      <w:u w:val="single"/>
    </w:rPr>
  </w:style>
  <w:style w:type="character" w:styleId="Siln">
    <w:name w:val="Strong"/>
    <w:basedOn w:val="Standardnpsmoodstavce"/>
    <w:uiPriority w:val="22"/>
    <w:qFormat/>
    <w:rsid w:val="005B3F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494720">
      <w:bodyDiv w:val="1"/>
      <w:marLeft w:val="0"/>
      <w:marRight w:val="0"/>
      <w:marTop w:val="0"/>
      <w:marBottom w:val="0"/>
      <w:divBdr>
        <w:top w:val="none" w:sz="0" w:space="0" w:color="auto"/>
        <w:left w:val="none" w:sz="0" w:space="0" w:color="auto"/>
        <w:bottom w:val="none" w:sz="0" w:space="0" w:color="auto"/>
        <w:right w:val="none" w:sz="0" w:space="0" w:color="auto"/>
      </w:divBdr>
    </w:div>
    <w:div w:id="171357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0B3A509F3951E459167D874081FF624" ma:contentTypeVersion="6" ma:contentTypeDescription="Vytvořit nový dokument" ma:contentTypeScope="" ma:versionID="db0ad7fead58da7bc9146945e15c0cee">
  <xsd:schema xmlns:xsd="http://www.w3.org/2001/XMLSchema" xmlns:xs="http://www.w3.org/2001/XMLSchema" xmlns:p="http://schemas.microsoft.com/office/2006/metadata/properties" xmlns:ns1="http://schemas.microsoft.com/sharepoint/v3" targetNamespace="http://schemas.microsoft.com/office/2006/metadata/properties" ma:root="true" ma:fieldsID="3012c9270d323e78c53f7566489f4c1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Datum zahájení plánování je sloupec webu, který vytvořila funkce Publikování. Používá se k zadání data a času, od kterého se tato stránka začne návštěvníkům webu zobrazovat." ma:hidden="true" ma:internalName="PublishingStartDate">
      <xsd:simpleType>
        <xsd:restriction base="dms:Unknown"/>
      </xsd:simpleType>
    </xsd:element>
    <xsd:element name="PublishingExpirationDate" ma:index="5" nillable="true" ma:displayName="Scheduling End Date" ma:description="Datum ukončení plánování je sloupec webu, který vytvořila funkce Publikování. Používá se k zadání data a času, od kterého se tato stránka už nebude návštěvníkům webu zobrazova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 obsahu" ma:readOnly="true"/>
        <xsd:element ref="dc:title" minOccurs="0" maxOccurs="1" ma:index="3"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48CA1D8-68FC-4592-9F4F-D2ED2EB7FE22}"/>
</file>

<file path=customXml/itemProps2.xml><?xml version="1.0" encoding="utf-8"?>
<ds:datastoreItem xmlns:ds="http://schemas.openxmlformats.org/officeDocument/2006/customXml" ds:itemID="{FD228848-FCE6-43A4-BDBB-5D7A6F223350}"/>
</file>

<file path=customXml/itemProps3.xml><?xml version="1.0" encoding="utf-8"?>
<ds:datastoreItem xmlns:ds="http://schemas.openxmlformats.org/officeDocument/2006/customXml" ds:itemID="{1E47D118-BA5D-4811-AF66-C0309C22D9F9}"/>
</file>

<file path=customXml/itemProps4.xml><?xml version="1.0" encoding="utf-8"?>
<ds:datastoreItem xmlns:ds="http://schemas.openxmlformats.org/officeDocument/2006/customXml" ds:itemID="{C5F58AD8-E548-47D4-A29F-F776841151E9}"/>
</file>

<file path=docProps/app.xml><?xml version="1.0" encoding="utf-8"?>
<Properties xmlns="http://schemas.openxmlformats.org/officeDocument/2006/extended-properties" xmlns:vt="http://schemas.openxmlformats.org/officeDocument/2006/docPropsVTypes">
  <Template>Normal</Template>
  <TotalTime>3</TotalTime>
  <Pages>33</Pages>
  <Words>12060</Words>
  <Characters>71159</Characters>
  <Application>Microsoft Office Word</Application>
  <DocSecurity>0</DocSecurity>
  <Lines>592</Lines>
  <Paragraphs>166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Celní správa České republiky</Company>
  <LinksUpToDate>false</LinksUpToDate>
  <CharactersWithSpaces>83053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Vesecký Richard Mgr.</dc:creator>
  <cp:keywords/>
  <dc:description/>
  <cp:lastModifiedBy>Kováříková-Koucká Radka Mgr.</cp:lastModifiedBy>
  <cp:revision>4</cp:revision>
  <cp:lastPrinted>2016-04-28T13:46:00Z</cp:lastPrinted>
  <dcterms:created xsi:type="dcterms:W3CDTF">2016-04-25T12:11:00Z</dcterms:created>
  <dcterms:modified xsi:type="dcterms:W3CDTF">2016-04-28T13:46:00Z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0x01010080B3A509F3951E459167D874081FF624</vt:lpwstr>
  </property>
  <property fmtid="{D5CDD505-2E9C-101B-9397-08002B2CF9AE}" pid="3" name="Order">
    <vt:r8>2100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